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4F" w:rsidRPr="005C4F23" w:rsidRDefault="009F004F" w:rsidP="003E1F91">
      <w:pPr>
        <w:ind w:left="2880" w:firstLine="720"/>
        <w:rPr>
          <w:b/>
        </w:rPr>
      </w:pPr>
      <w:r w:rsidRPr="005C4F23">
        <w:rPr>
          <w:noProof/>
          <w:lang w:eastAsia="zh-CN"/>
        </w:rPr>
        <w:drawing>
          <wp:inline distT="0" distB="0" distL="0" distR="0" wp14:anchorId="1363B9C9" wp14:editId="73DB1B33">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rsidR="009F004F" w:rsidRPr="005C4F23" w:rsidRDefault="009F004F" w:rsidP="003E1F91">
      <w:pPr>
        <w:ind w:left="2880" w:hanging="612"/>
        <w:rPr>
          <w:rFonts w:eastAsiaTheme="minorEastAsia"/>
          <w:b/>
          <w:lang w:eastAsia="zh-CN"/>
        </w:rPr>
      </w:pPr>
      <w:r w:rsidRPr="005C4F23">
        <w:rPr>
          <w:b/>
        </w:rPr>
        <w:t>Australian Embassy, Beijing</w:t>
      </w: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246239" w:rsidRPr="005C4F23" w:rsidTr="00FF2109">
        <w:trPr>
          <w:trHeight w:val="561"/>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b/>
              </w:rPr>
            </w:pPr>
            <w:r w:rsidRPr="005C4F23">
              <w:rPr>
                <w:b/>
              </w:rPr>
              <w:t>Agency</w:t>
            </w:r>
          </w:p>
        </w:tc>
        <w:tc>
          <w:tcPr>
            <w:tcW w:w="6492" w:type="dxa"/>
            <w:tcBorders>
              <w:top w:val="single" w:sz="4" w:space="0" w:color="auto"/>
              <w:left w:val="single" w:sz="4" w:space="0" w:color="auto"/>
              <w:bottom w:val="single" w:sz="4" w:space="0" w:color="auto"/>
            </w:tcBorders>
            <w:vAlign w:val="center"/>
          </w:tcPr>
          <w:p w:rsidR="00246239" w:rsidRPr="005C4F23" w:rsidRDefault="00246239" w:rsidP="00A70A2B">
            <w:pPr>
              <w:rPr>
                <w:rFonts w:eastAsiaTheme="minorEastAsia"/>
                <w:color w:val="FF0000"/>
                <w:lang w:eastAsia="zh-CN"/>
              </w:rPr>
            </w:pPr>
            <w:r w:rsidRPr="005C4F23">
              <w:rPr>
                <w:rFonts w:eastAsiaTheme="minorEastAsia"/>
                <w:lang w:eastAsia="zh-CN"/>
              </w:rPr>
              <w:t xml:space="preserve">Department of </w:t>
            </w:r>
            <w:r w:rsidR="00A70A2B" w:rsidRPr="005C4F23">
              <w:rPr>
                <w:rFonts w:eastAsiaTheme="minorEastAsia"/>
                <w:lang w:eastAsia="zh-CN"/>
              </w:rPr>
              <w:t>Immigration and Border Protection</w:t>
            </w:r>
          </w:p>
        </w:tc>
      </w:tr>
      <w:tr w:rsidR="00246239" w:rsidRPr="005C4F23" w:rsidTr="00FF2109">
        <w:trPr>
          <w:trHeight w:val="413"/>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rFonts w:eastAsiaTheme="minorEastAsia"/>
                <w:b/>
                <w:lang w:eastAsia="zh-CN"/>
              </w:rPr>
            </w:pPr>
            <w:r w:rsidRPr="005C4F23">
              <w:rPr>
                <w:rFonts w:eastAsiaTheme="minorEastAsia"/>
                <w:b/>
                <w:lang w:eastAsia="zh-CN"/>
              </w:rPr>
              <w:t>Location</w:t>
            </w:r>
          </w:p>
        </w:tc>
        <w:tc>
          <w:tcPr>
            <w:tcW w:w="6492" w:type="dxa"/>
            <w:tcBorders>
              <w:top w:val="single" w:sz="4" w:space="0" w:color="auto"/>
              <w:left w:val="single" w:sz="4" w:space="0" w:color="auto"/>
              <w:bottom w:val="single" w:sz="4" w:space="0" w:color="auto"/>
            </w:tcBorders>
            <w:vAlign w:val="center"/>
          </w:tcPr>
          <w:p w:rsidR="00246239" w:rsidRPr="005C4F23" w:rsidRDefault="00246239" w:rsidP="003E1F91">
            <w:pPr>
              <w:rPr>
                <w:rFonts w:eastAsiaTheme="minorEastAsia"/>
                <w:lang w:eastAsia="zh-CN"/>
              </w:rPr>
            </w:pPr>
            <w:r w:rsidRPr="005C4F23">
              <w:rPr>
                <w:rFonts w:eastAsiaTheme="minorEastAsia"/>
                <w:lang w:eastAsia="zh-CN"/>
              </w:rPr>
              <w:t>Australian Embassy, Beijing</w:t>
            </w:r>
            <w:r w:rsidR="000D667E" w:rsidRPr="005C4F23">
              <w:rPr>
                <w:rFonts w:eastAsiaTheme="minorEastAsia"/>
                <w:lang w:eastAsia="zh-CN"/>
              </w:rPr>
              <w:t xml:space="preserve"> </w:t>
            </w:r>
          </w:p>
        </w:tc>
      </w:tr>
      <w:tr w:rsidR="00246239" w:rsidRPr="005C4F23" w:rsidTr="00277B59">
        <w:trPr>
          <w:trHeight w:val="407"/>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rFonts w:eastAsiaTheme="minorEastAsia"/>
                <w:b/>
                <w:lang w:eastAsia="zh-CN"/>
              </w:rPr>
            </w:pPr>
            <w:r w:rsidRPr="005C4F23">
              <w:rPr>
                <w:b/>
              </w:rPr>
              <w:t>Title</w:t>
            </w:r>
          </w:p>
        </w:tc>
        <w:tc>
          <w:tcPr>
            <w:tcW w:w="6492" w:type="dxa"/>
            <w:tcBorders>
              <w:top w:val="single" w:sz="4" w:space="0" w:color="auto"/>
              <w:left w:val="single" w:sz="4" w:space="0" w:color="auto"/>
              <w:bottom w:val="single" w:sz="4" w:space="0" w:color="auto"/>
            </w:tcBorders>
            <w:vAlign w:val="center"/>
          </w:tcPr>
          <w:p w:rsidR="00246239" w:rsidRPr="005C4F23" w:rsidRDefault="00A70A2B" w:rsidP="00FF2109">
            <w:pPr>
              <w:rPr>
                <w:rFonts w:eastAsiaTheme="minorEastAsia"/>
                <w:lang w:eastAsia="zh-CN"/>
              </w:rPr>
            </w:pPr>
            <w:r w:rsidRPr="005C4F23">
              <w:rPr>
                <w:rFonts w:eastAsiaTheme="minorEastAsia"/>
                <w:lang w:eastAsia="zh-CN"/>
              </w:rPr>
              <w:t>Senior Visa Officer</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b/>
              </w:rPr>
            </w:pPr>
            <w:r w:rsidRPr="005C4F23">
              <w:rPr>
                <w:b/>
              </w:rPr>
              <w:t>Position number</w:t>
            </w:r>
          </w:p>
        </w:tc>
        <w:tc>
          <w:tcPr>
            <w:tcW w:w="6492" w:type="dxa"/>
            <w:tcBorders>
              <w:top w:val="single" w:sz="4" w:space="0" w:color="auto"/>
              <w:left w:val="single" w:sz="4" w:space="0" w:color="auto"/>
              <w:bottom w:val="single" w:sz="4" w:space="0" w:color="auto"/>
            </w:tcBorders>
            <w:vAlign w:val="center"/>
          </w:tcPr>
          <w:p w:rsidR="00246239" w:rsidRPr="005C4F23" w:rsidRDefault="003E1F91" w:rsidP="00A70A2B">
            <w:pPr>
              <w:rPr>
                <w:rFonts w:eastAsiaTheme="minorEastAsia"/>
                <w:lang w:eastAsia="zh-CN"/>
              </w:rPr>
            </w:pPr>
            <w:r w:rsidRPr="005C4F23">
              <w:t>BJ</w:t>
            </w:r>
            <w:r w:rsidR="00A70A2B" w:rsidRPr="005C4F23">
              <w:rPr>
                <w:rFonts w:eastAsiaTheme="minorEastAsia"/>
                <w:lang w:eastAsia="zh-CN"/>
              </w:rPr>
              <w:t>8</w:t>
            </w:r>
            <w:r w:rsidRPr="005C4F23">
              <w:t>-0</w:t>
            </w:r>
            <w:r w:rsidR="00A70A2B" w:rsidRPr="005C4F23">
              <w:rPr>
                <w:rFonts w:eastAsiaTheme="minorEastAsia"/>
                <w:lang w:eastAsia="zh-CN"/>
              </w:rPr>
              <w:t>17 &amp; BJ8-018</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b/>
              </w:rPr>
            </w:pPr>
            <w:r w:rsidRPr="005C4F23">
              <w:rPr>
                <w:b/>
              </w:rPr>
              <w:t>Classification</w:t>
            </w:r>
          </w:p>
        </w:tc>
        <w:tc>
          <w:tcPr>
            <w:tcW w:w="6492" w:type="dxa"/>
            <w:tcBorders>
              <w:top w:val="single" w:sz="4" w:space="0" w:color="auto"/>
              <w:left w:val="single" w:sz="4" w:space="0" w:color="auto"/>
              <w:bottom w:val="single" w:sz="4" w:space="0" w:color="auto"/>
            </w:tcBorders>
            <w:vAlign w:val="center"/>
          </w:tcPr>
          <w:p w:rsidR="00246239" w:rsidRPr="005C4F23" w:rsidRDefault="00246239" w:rsidP="00A70A2B">
            <w:pPr>
              <w:rPr>
                <w:highlight w:val="green"/>
              </w:rPr>
            </w:pPr>
            <w:r w:rsidRPr="005C4F23">
              <w:t>LE</w:t>
            </w:r>
            <w:r w:rsidR="00A70A2B" w:rsidRPr="005C4F23">
              <w:rPr>
                <w:rFonts w:eastAsiaTheme="minorEastAsia"/>
                <w:lang w:eastAsia="zh-CN"/>
              </w:rPr>
              <w:t>4</w:t>
            </w:r>
            <w:r w:rsidRPr="005C4F23">
              <w:rPr>
                <w:rFonts w:eastAsiaTheme="minorEastAsia"/>
                <w:lang w:eastAsia="zh-CN"/>
              </w:rPr>
              <w:t xml:space="preserve">.1 </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rFonts w:eastAsiaTheme="minorEastAsia"/>
                <w:b/>
                <w:lang w:eastAsia="zh-CN"/>
              </w:rPr>
            </w:pPr>
            <w:r w:rsidRPr="005C4F23">
              <w:rPr>
                <w:rFonts w:eastAsiaTheme="minorEastAsia"/>
                <w:b/>
                <w:lang w:eastAsia="zh-CN"/>
              </w:rPr>
              <w:t>Section</w:t>
            </w:r>
          </w:p>
        </w:tc>
        <w:tc>
          <w:tcPr>
            <w:tcW w:w="6492" w:type="dxa"/>
            <w:tcBorders>
              <w:top w:val="single" w:sz="4" w:space="0" w:color="auto"/>
              <w:left w:val="single" w:sz="4" w:space="0" w:color="auto"/>
              <w:bottom w:val="single" w:sz="4" w:space="0" w:color="auto"/>
            </w:tcBorders>
            <w:vAlign w:val="center"/>
          </w:tcPr>
          <w:p w:rsidR="00246239" w:rsidRPr="005C4F23" w:rsidRDefault="00A70A2B" w:rsidP="00FF2109">
            <w:pPr>
              <w:rPr>
                <w:rFonts w:eastAsiaTheme="minorEastAsia"/>
                <w:lang w:eastAsia="zh-CN"/>
              </w:rPr>
            </w:pPr>
            <w:r w:rsidRPr="005C4F23">
              <w:rPr>
                <w:rFonts w:eastAsiaTheme="minorEastAsia"/>
                <w:lang w:eastAsia="zh-CN"/>
              </w:rPr>
              <w:t>DIBP</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b/>
              </w:rPr>
            </w:pPr>
            <w:r w:rsidRPr="005C4F23">
              <w:rPr>
                <w:b/>
              </w:rPr>
              <w:t>Reports to (title)</w:t>
            </w:r>
          </w:p>
        </w:tc>
        <w:tc>
          <w:tcPr>
            <w:tcW w:w="6492" w:type="dxa"/>
            <w:tcBorders>
              <w:top w:val="single" w:sz="4" w:space="0" w:color="auto"/>
              <w:left w:val="single" w:sz="4" w:space="0" w:color="auto"/>
              <w:bottom w:val="single" w:sz="4" w:space="0" w:color="auto"/>
            </w:tcBorders>
            <w:vAlign w:val="center"/>
          </w:tcPr>
          <w:p w:rsidR="00246239" w:rsidRPr="005C4F23" w:rsidRDefault="00A70A2B" w:rsidP="00FF2109">
            <w:pPr>
              <w:rPr>
                <w:rFonts w:eastAsiaTheme="minorEastAsia"/>
                <w:lang w:eastAsia="zh-CN"/>
              </w:rPr>
            </w:pPr>
            <w:r w:rsidRPr="005C4F23">
              <w:rPr>
                <w:rFonts w:eastAsiaTheme="minorEastAsia"/>
                <w:lang w:eastAsia="zh-CN"/>
              </w:rPr>
              <w:t>Visa Program Manager</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246239" w:rsidP="00FF2109">
            <w:pPr>
              <w:rPr>
                <w:rFonts w:eastAsiaTheme="minorEastAsia"/>
                <w:b/>
                <w:lang w:eastAsia="zh-CN"/>
              </w:rPr>
            </w:pPr>
            <w:r w:rsidRPr="005C4F23">
              <w:rPr>
                <w:rFonts w:eastAsiaTheme="minorEastAsia"/>
                <w:b/>
                <w:lang w:eastAsia="zh-CN"/>
              </w:rPr>
              <w:t>Status</w:t>
            </w:r>
          </w:p>
        </w:tc>
        <w:tc>
          <w:tcPr>
            <w:tcW w:w="6492" w:type="dxa"/>
            <w:tcBorders>
              <w:top w:val="single" w:sz="4" w:space="0" w:color="auto"/>
              <w:left w:val="single" w:sz="4" w:space="0" w:color="auto"/>
              <w:bottom w:val="single" w:sz="4" w:space="0" w:color="auto"/>
            </w:tcBorders>
            <w:vAlign w:val="center"/>
          </w:tcPr>
          <w:p w:rsidR="00246239" w:rsidRPr="005C4F23" w:rsidRDefault="00246239" w:rsidP="00FF2109">
            <w:pPr>
              <w:rPr>
                <w:rFonts w:eastAsiaTheme="minorEastAsia"/>
                <w:lang w:eastAsia="zh-CN"/>
              </w:rPr>
            </w:pPr>
            <w:r w:rsidRPr="005C4F23">
              <w:rPr>
                <w:rFonts w:eastAsiaTheme="minorEastAsia"/>
                <w:lang w:eastAsia="zh-CN"/>
              </w:rPr>
              <w:t xml:space="preserve">Ongoing, Full-time </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747910" w:rsidP="00FF2109">
            <w:pPr>
              <w:rPr>
                <w:rFonts w:eastAsiaTheme="minorEastAsia"/>
                <w:b/>
                <w:lang w:eastAsia="zh-CN"/>
              </w:rPr>
            </w:pPr>
            <w:r w:rsidRPr="005C4F23">
              <w:rPr>
                <w:rFonts w:eastAsiaTheme="minorEastAsia"/>
                <w:b/>
                <w:lang w:eastAsia="zh-CN"/>
              </w:rPr>
              <w:t>Gross Year</w:t>
            </w:r>
            <w:r w:rsidR="00246239" w:rsidRPr="005C4F23">
              <w:rPr>
                <w:rFonts w:eastAsiaTheme="minorEastAsia"/>
                <w:b/>
                <w:lang w:eastAsia="zh-CN"/>
              </w:rPr>
              <w:t>ly Salary</w:t>
            </w:r>
          </w:p>
        </w:tc>
        <w:tc>
          <w:tcPr>
            <w:tcW w:w="6492" w:type="dxa"/>
            <w:tcBorders>
              <w:top w:val="single" w:sz="4" w:space="0" w:color="auto"/>
              <w:left w:val="single" w:sz="4" w:space="0" w:color="auto"/>
              <w:bottom w:val="single" w:sz="4" w:space="0" w:color="auto"/>
            </w:tcBorders>
            <w:vAlign w:val="center"/>
          </w:tcPr>
          <w:p w:rsidR="00246239" w:rsidRPr="005C4F23" w:rsidRDefault="00A70A2B" w:rsidP="00FF2109">
            <w:pPr>
              <w:rPr>
                <w:rFonts w:eastAsiaTheme="minorEastAsia"/>
                <w:lang w:eastAsia="zh-CN"/>
              </w:rPr>
            </w:pPr>
            <w:r w:rsidRPr="005C4F23">
              <w:rPr>
                <w:rFonts w:eastAsiaTheme="minorEastAsia"/>
                <w:lang w:eastAsia="zh-CN"/>
              </w:rPr>
              <w:t>RMB158,943</w:t>
            </w:r>
            <w:r w:rsidRPr="005C4F23">
              <w:rPr>
                <w:color w:val="000000"/>
              </w:rPr>
              <w:t xml:space="preserve"> </w:t>
            </w:r>
            <w:r w:rsidR="003C0E91" w:rsidRPr="005C4F23">
              <w:rPr>
                <w:rFonts w:eastAsiaTheme="minorEastAsia"/>
                <w:lang w:eastAsia="zh-CN"/>
              </w:rPr>
              <w:t>(plus loading where applicable)</w:t>
            </w:r>
          </w:p>
        </w:tc>
      </w:tr>
      <w:tr w:rsidR="00246239" w:rsidRPr="005C4F23"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5C4F23" w:rsidRDefault="0031689F" w:rsidP="00FF2109">
            <w:pPr>
              <w:rPr>
                <w:rFonts w:eastAsiaTheme="minorEastAsia"/>
                <w:b/>
                <w:lang w:eastAsia="zh-CN"/>
              </w:rPr>
            </w:pPr>
            <w:r>
              <w:rPr>
                <w:rFonts w:eastAsiaTheme="minorEastAsia"/>
                <w:b/>
                <w:lang w:eastAsia="zh-CN"/>
              </w:rPr>
              <w:t xml:space="preserve">Commencement </w:t>
            </w:r>
            <w:r>
              <w:rPr>
                <w:rFonts w:eastAsiaTheme="minorEastAsia" w:hint="eastAsia"/>
                <w:b/>
                <w:lang w:eastAsia="zh-CN"/>
              </w:rPr>
              <w:t>D</w:t>
            </w:r>
            <w:r w:rsidR="00246239" w:rsidRPr="005C4F23">
              <w:rPr>
                <w:rFonts w:eastAsiaTheme="minorEastAsia"/>
                <w:b/>
                <w:lang w:eastAsia="zh-CN"/>
              </w:rPr>
              <w:t>ate</w:t>
            </w:r>
          </w:p>
        </w:tc>
        <w:tc>
          <w:tcPr>
            <w:tcW w:w="6492" w:type="dxa"/>
            <w:tcBorders>
              <w:top w:val="single" w:sz="4" w:space="0" w:color="auto"/>
              <w:left w:val="single" w:sz="4" w:space="0" w:color="auto"/>
              <w:bottom w:val="single" w:sz="4" w:space="0" w:color="auto"/>
            </w:tcBorders>
            <w:vAlign w:val="center"/>
          </w:tcPr>
          <w:p w:rsidR="00246239" w:rsidRPr="005C4F23" w:rsidRDefault="00A70A2B" w:rsidP="00FF2109">
            <w:pPr>
              <w:rPr>
                <w:rFonts w:eastAsiaTheme="minorEastAsia"/>
                <w:lang w:eastAsia="zh-CN"/>
              </w:rPr>
            </w:pPr>
            <w:r w:rsidRPr="005C4F23">
              <w:rPr>
                <w:rFonts w:eastAsiaTheme="minorEastAsia"/>
                <w:lang w:eastAsia="zh-CN"/>
              </w:rPr>
              <w:t>5</w:t>
            </w:r>
            <w:r w:rsidRPr="005C4F23">
              <w:rPr>
                <w:rFonts w:eastAsiaTheme="minorEastAsia"/>
                <w:vertAlign w:val="superscript"/>
                <w:lang w:eastAsia="zh-CN"/>
              </w:rPr>
              <w:t xml:space="preserve"> </w:t>
            </w:r>
            <w:r w:rsidRPr="005C4F23">
              <w:rPr>
                <w:rFonts w:eastAsiaTheme="minorEastAsia"/>
                <w:lang w:eastAsia="zh-CN"/>
              </w:rPr>
              <w:t>February</w:t>
            </w:r>
            <w:r w:rsidR="00864ADF" w:rsidRPr="005C4F23">
              <w:rPr>
                <w:rFonts w:eastAsiaTheme="minorEastAsia"/>
                <w:lang w:eastAsia="zh-CN"/>
              </w:rPr>
              <w:t xml:space="preserve"> 2018</w:t>
            </w:r>
          </w:p>
        </w:tc>
      </w:tr>
    </w:tbl>
    <w:p w:rsidR="00246239" w:rsidRPr="005C4F23" w:rsidRDefault="00246239" w:rsidP="009F004F">
      <w:pPr>
        <w:autoSpaceDE w:val="0"/>
        <w:autoSpaceDN w:val="0"/>
        <w:adjustRightInd w:val="0"/>
        <w:spacing w:line="240" w:lineRule="atLeast"/>
        <w:rPr>
          <w:rFonts w:eastAsiaTheme="minorEastAsia"/>
          <w:b/>
          <w:color w:val="FF0000"/>
          <w:lang w:eastAsia="zh-CN"/>
        </w:rPr>
      </w:pPr>
    </w:p>
    <w:p w:rsidR="00246D2A" w:rsidRDefault="00246D2A" w:rsidP="00246D2A">
      <w:pPr>
        <w:rPr>
          <w:rFonts w:eastAsiaTheme="minorEastAsia"/>
          <w:b/>
          <w:lang w:eastAsia="zh-CN"/>
        </w:rPr>
      </w:pPr>
    </w:p>
    <w:p w:rsidR="00246D2A" w:rsidRPr="00E931CF" w:rsidRDefault="00246D2A" w:rsidP="00246D2A">
      <w:pPr>
        <w:rPr>
          <w:rFonts w:eastAsiaTheme="minorEastAsia" w:hint="eastAsia"/>
          <w:b/>
          <w:lang w:eastAsia="zh-CN"/>
        </w:rPr>
      </w:pPr>
      <w:r w:rsidRPr="00D27A1F">
        <w:rPr>
          <w:b/>
        </w:rPr>
        <w:t>About the Department of Immigration and Border Protection (DIBP)</w:t>
      </w:r>
    </w:p>
    <w:p w:rsidR="00E931CF" w:rsidRDefault="00E931CF" w:rsidP="00246D2A">
      <w:pPr>
        <w:keepNext/>
        <w:keepLines/>
        <w:rPr>
          <w:rFonts w:eastAsiaTheme="minorEastAsia" w:hint="eastAsia"/>
          <w:lang w:eastAsia="zh-CN"/>
        </w:rPr>
      </w:pPr>
    </w:p>
    <w:p w:rsidR="00246D2A" w:rsidRPr="00D27A1F" w:rsidRDefault="00246D2A" w:rsidP="00246D2A">
      <w:pPr>
        <w:keepNext/>
        <w:keepLines/>
      </w:pPr>
      <w:r w:rsidRPr="00D27A1F">
        <w:t>DIBP is responsible for a diverse portfolio including managing migration, humanitarian and citizenship policy and programmes.  It works to keep Australia secure through border management and facilitates travellers to enter Australia on a temporary or permanent basis. DIBP strives to make fair and reasonable decisions for people entering Australia, ensuring compliance with Australia’s immigration laws and integrity in decision-making.</w:t>
      </w:r>
    </w:p>
    <w:p w:rsidR="00246D2A" w:rsidRPr="00D27A1F" w:rsidRDefault="00246D2A" w:rsidP="00246D2A">
      <w:pPr>
        <w:pStyle w:val="Heading2"/>
        <w:spacing w:before="0"/>
        <w:rPr>
          <w:rFonts w:ascii="Times New Roman" w:hAnsi="Times New Roman"/>
          <w:bCs w:val="0"/>
          <w:i w:val="0"/>
          <w:iCs w:val="0"/>
          <w:sz w:val="24"/>
          <w:szCs w:val="24"/>
          <w:lang w:val="en-AU"/>
        </w:rPr>
      </w:pPr>
    </w:p>
    <w:p w:rsidR="00246D2A" w:rsidRPr="00D27A1F" w:rsidRDefault="00246D2A" w:rsidP="00246D2A">
      <w:pPr>
        <w:pStyle w:val="Heading2"/>
        <w:spacing w:before="0"/>
        <w:rPr>
          <w:rFonts w:ascii="Times New Roman" w:hAnsi="Times New Roman"/>
          <w:bCs w:val="0"/>
          <w:i w:val="0"/>
          <w:iCs w:val="0"/>
          <w:sz w:val="24"/>
          <w:szCs w:val="24"/>
          <w:lang w:val="en-AU"/>
        </w:rPr>
      </w:pPr>
      <w:r w:rsidRPr="00D27A1F">
        <w:rPr>
          <w:rFonts w:ascii="Times New Roman" w:hAnsi="Times New Roman"/>
          <w:bCs w:val="0"/>
          <w:i w:val="0"/>
          <w:iCs w:val="0"/>
          <w:sz w:val="24"/>
          <w:szCs w:val="24"/>
          <w:lang w:val="en-AU"/>
        </w:rPr>
        <w:t xml:space="preserve">About the </w:t>
      </w:r>
      <w:r w:rsidR="00E931CF">
        <w:rPr>
          <w:rFonts w:ascii="Times New Roman" w:eastAsiaTheme="minorEastAsia" w:hAnsi="Times New Roman" w:hint="eastAsia"/>
          <w:bCs w:val="0"/>
          <w:i w:val="0"/>
          <w:iCs w:val="0"/>
          <w:sz w:val="24"/>
          <w:szCs w:val="24"/>
          <w:lang w:val="en-AU" w:eastAsia="zh-CN"/>
        </w:rPr>
        <w:t>P</w:t>
      </w:r>
      <w:r w:rsidRPr="00D27A1F">
        <w:rPr>
          <w:rFonts w:ascii="Times New Roman" w:hAnsi="Times New Roman"/>
          <w:bCs w:val="0"/>
          <w:i w:val="0"/>
          <w:iCs w:val="0"/>
          <w:sz w:val="24"/>
          <w:szCs w:val="24"/>
          <w:lang w:val="en-AU"/>
        </w:rPr>
        <w:t>osition</w:t>
      </w:r>
    </w:p>
    <w:p w:rsidR="00E931CF" w:rsidRDefault="00E931CF" w:rsidP="00246D2A">
      <w:pPr>
        <w:pStyle w:val="ListBullet"/>
        <w:numPr>
          <w:ilvl w:val="0"/>
          <w:numId w:val="0"/>
        </w:numPr>
        <w:tabs>
          <w:tab w:val="left" w:pos="284"/>
        </w:tabs>
        <w:rPr>
          <w:rFonts w:eastAsiaTheme="minorEastAsia" w:hint="eastAsia"/>
          <w:lang w:val="en-AU" w:eastAsia="zh-CN"/>
        </w:rPr>
      </w:pPr>
    </w:p>
    <w:p w:rsidR="00246D2A" w:rsidRPr="00470414" w:rsidRDefault="00246D2A" w:rsidP="00246D2A">
      <w:pPr>
        <w:pStyle w:val="ListBullet"/>
        <w:numPr>
          <w:ilvl w:val="0"/>
          <w:numId w:val="0"/>
        </w:numPr>
        <w:tabs>
          <w:tab w:val="left" w:pos="284"/>
        </w:tabs>
        <w:rPr>
          <w:lang w:val="en-AU" w:eastAsia="en-AU"/>
        </w:rPr>
      </w:pPr>
      <w:r w:rsidRPr="00470414">
        <w:rPr>
          <w:lang w:val="en-AU" w:eastAsia="en-AU"/>
        </w:rPr>
        <w:t>Under general direction and within established procedures and guidance, the</w:t>
      </w:r>
      <w:r>
        <w:rPr>
          <w:lang w:val="en-AU" w:eastAsia="en-AU"/>
        </w:rPr>
        <w:t xml:space="preserve"> Senior Visa Officer</w:t>
      </w:r>
      <w:r w:rsidRPr="00470414">
        <w:rPr>
          <w:color w:val="FF0000"/>
          <w:lang w:val="en-AU" w:eastAsia="en-AU"/>
        </w:rPr>
        <w:t xml:space="preserve"> </w:t>
      </w:r>
      <w:r w:rsidRPr="00470414">
        <w:rPr>
          <w:lang w:val="en-AU" w:eastAsia="en-AU"/>
        </w:rPr>
        <w:t>is responsible for undertaking visa application assessments of varying degrees of complexity and reviewing work of less experienced staff.</w:t>
      </w:r>
    </w:p>
    <w:p w:rsidR="00246D2A" w:rsidRPr="00470414" w:rsidRDefault="00246D2A" w:rsidP="00246D2A">
      <w:pPr>
        <w:pStyle w:val="ListBullet"/>
        <w:numPr>
          <w:ilvl w:val="0"/>
          <w:numId w:val="0"/>
        </w:numPr>
        <w:tabs>
          <w:tab w:val="left" w:pos="284"/>
        </w:tabs>
        <w:rPr>
          <w:lang w:val="en-AU" w:eastAsia="en-AU"/>
        </w:rPr>
      </w:pPr>
    </w:p>
    <w:p w:rsidR="00246D2A" w:rsidRPr="00470414" w:rsidRDefault="00246D2A" w:rsidP="00246D2A">
      <w:pPr>
        <w:pStyle w:val="ListBullet"/>
        <w:numPr>
          <w:ilvl w:val="0"/>
          <w:numId w:val="0"/>
        </w:numPr>
        <w:tabs>
          <w:tab w:val="left" w:pos="284"/>
        </w:tabs>
        <w:spacing w:after="120"/>
        <w:ind w:left="357" w:hanging="357"/>
        <w:rPr>
          <w:lang w:val="en-AU" w:eastAsia="en-AU"/>
        </w:rPr>
      </w:pPr>
      <w:r w:rsidRPr="00470414">
        <w:rPr>
          <w:lang w:val="en-AU" w:eastAsia="en-AU"/>
        </w:rPr>
        <w:t>The key responsibilities include but are not limited to:</w:t>
      </w:r>
    </w:p>
    <w:p w:rsidR="00246D2A" w:rsidRPr="00470414" w:rsidRDefault="00246D2A" w:rsidP="00246D2A">
      <w:pPr>
        <w:numPr>
          <w:ilvl w:val="0"/>
          <w:numId w:val="28"/>
        </w:numPr>
        <w:autoSpaceDN w:val="0"/>
        <w:spacing w:after="120"/>
        <w:ind w:left="357" w:hanging="357"/>
      </w:pPr>
      <w:r w:rsidRPr="00470414">
        <w:t xml:space="preserve">Apply a good understanding of relevant migration legislation and policies to assess and make fair, reasonable and lawful decisions on a case load of applications of varying degrees of complexity requiring the exercise of sound judgement and reasoning within defined parameters, client service standards, and in line with established procedures and protocols </w:t>
      </w:r>
    </w:p>
    <w:p w:rsidR="00246D2A" w:rsidRPr="00470414" w:rsidRDefault="00246D2A" w:rsidP="00246D2A">
      <w:pPr>
        <w:numPr>
          <w:ilvl w:val="0"/>
          <w:numId w:val="28"/>
        </w:numPr>
        <w:autoSpaceDN w:val="0"/>
        <w:spacing w:after="120"/>
        <w:ind w:left="357" w:hanging="357"/>
      </w:pPr>
      <w:r w:rsidRPr="00470414">
        <w:t>Undertake thorough investigations and integrity checks in relation to more complex visa applications, including conducting client interviews and undertaking site visits in accordance with departmental policy</w:t>
      </w:r>
    </w:p>
    <w:p w:rsidR="00246D2A" w:rsidRPr="00470414" w:rsidRDefault="00246D2A" w:rsidP="00246D2A">
      <w:pPr>
        <w:numPr>
          <w:ilvl w:val="0"/>
          <w:numId w:val="28"/>
        </w:numPr>
        <w:autoSpaceDN w:val="0"/>
        <w:spacing w:after="120"/>
        <w:ind w:left="357" w:hanging="357"/>
      </w:pPr>
      <w:r w:rsidRPr="00470414">
        <w:t xml:space="preserve">Conduct research and policy interpretation to manage discrepancies and to provide sound advice to senior level decision makers on more complex cases as required   </w:t>
      </w:r>
    </w:p>
    <w:p w:rsidR="00246D2A" w:rsidRPr="00470414" w:rsidRDefault="00246D2A" w:rsidP="00246D2A">
      <w:pPr>
        <w:numPr>
          <w:ilvl w:val="0"/>
          <w:numId w:val="28"/>
        </w:numPr>
        <w:spacing w:after="120"/>
        <w:ind w:left="357" w:hanging="357"/>
      </w:pPr>
      <w:r w:rsidRPr="00470414">
        <w:lastRenderedPageBreak/>
        <w:t xml:space="preserve">Record case notes to provide a clear and accurate history of actions taken and/or advice given and prepare correspondence </w:t>
      </w:r>
    </w:p>
    <w:p w:rsidR="00246D2A" w:rsidRPr="00470414" w:rsidRDefault="00246D2A" w:rsidP="00246D2A">
      <w:pPr>
        <w:numPr>
          <w:ilvl w:val="0"/>
          <w:numId w:val="28"/>
        </w:numPr>
        <w:spacing w:after="120"/>
        <w:ind w:left="357" w:hanging="357"/>
      </w:pPr>
      <w:r w:rsidRPr="00470414">
        <w:t xml:space="preserve">Maintain and monitor data in the various information management systems and analyse trends to improve the detection of visa fraud and to minimise visa non-compliance  </w:t>
      </w:r>
    </w:p>
    <w:p w:rsidR="00246D2A" w:rsidRPr="00470414" w:rsidRDefault="00246D2A" w:rsidP="00246D2A">
      <w:pPr>
        <w:numPr>
          <w:ilvl w:val="0"/>
          <w:numId w:val="28"/>
        </w:numPr>
        <w:spacing w:after="120"/>
        <w:ind w:left="357" w:hanging="357"/>
      </w:pPr>
      <w:r w:rsidRPr="00470414">
        <w:t>Provide some leadership, assisting the Team Leader with coordinating the work flow of a small team and providing assistance to other team members including undertaking quality assurance tasks or activities</w:t>
      </w:r>
    </w:p>
    <w:p w:rsidR="00246D2A" w:rsidRPr="00470414" w:rsidRDefault="00246D2A" w:rsidP="00246D2A">
      <w:pPr>
        <w:numPr>
          <w:ilvl w:val="0"/>
          <w:numId w:val="28"/>
        </w:numPr>
        <w:autoSpaceDN w:val="0"/>
        <w:spacing w:after="120"/>
        <w:ind w:left="357" w:hanging="357"/>
      </w:pPr>
      <w:r w:rsidRPr="00470414">
        <w:t>Liaise effectively with a range of stakeholders, including staff at other diplomatic missions and government authorities as well as compliance staff at other posts</w:t>
      </w:r>
    </w:p>
    <w:p w:rsidR="00246D2A" w:rsidRPr="00470414" w:rsidRDefault="00246D2A" w:rsidP="00246D2A">
      <w:pPr>
        <w:numPr>
          <w:ilvl w:val="0"/>
          <w:numId w:val="28"/>
        </w:numPr>
        <w:spacing w:after="120"/>
        <w:ind w:left="357" w:hanging="357"/>
      </w:pPr>
      <w:r w:rsidRPr="00470414">
        <w:t>Contribute to section work plans and operational objectives, supporting the management of resources as required and initiating work practice improvements as necessary.</w:t>
      </w:r>
    </w:p>
    <w:p w:rsidR="00246D2A" w:rsidRPr="00D27A1F" w:rsidRDefault="00246D2A" w:rsidP="00246D2A">
      <w:pPr>
        <w:tabs>
          <w:tab w:val="num" w:pos="360"/>
          <w:tab w:val="num" w:pos="567"/>
        </w:tabs>
        <w:rPr>
          <w:b/>
          <w:shd w:val="clear" w:color="auto" w:fill="FFFFFF"/>
        </w:rPr>
      </w:pPr>
    </w:p>
    <w:p w:rsidR="00246D2A" w:rsidRDefault="00246D2A" w:rsidP="00246D2A">
      <w:pPr>
        <w:ind w:left="66"/>
        <w:rPr>
          <w:rFonts w:eastAsiaTheme="minorEastAsia" w:hint="eastAsia"/>
          <w:b/>
          <w:shd w:val="clear" w:color="auto" w:fill="FFFFFF"/>
          <w:lang w:eastAsia="zh-CN"/>
        </w:rPr>
      </w:pPr>
      <w:r w:rsidRPr="00D27A1F">
        <w:rPr>
          <w:b/>
          <w:shd w:val="clear" w:color="auto" w:fill="FFFFFF"/>
        </w:rPr>
        <w:t>Qualifications/Experience</w:t>
      </w:r>
    </w:p>
    <w:p w:rsidR="00E931CF" w:rsidRPr="00E931CF" w:rsidRDefault="00E931CF" w:rsidP="00246D2A">
      <w:pPr>
        <w:ind w:left="66"/>
        <w:rPr>
          <w:rFonts w:eastAsiaTheme="minorEastAsia" w:hint="eastAsia"/>
          <w:b/>
          <w:shd w:val="clear" w:color="auto" w:fill="FFFFFF"/>
          <w:lang w:eastAsia="zh-CN"/>
        </w:rPr>
      </w:pPr>
    </w:p>
    <w:p w:rsidR="00246D2A" w:rsidRPr="00D27A1F" w:rsidRDefault="00246D2A" w:rsidP="00246D2A">
      <w:pPr>
        <w:numPr>
          <w:ilvl w:val="0"/>
          <w:numId w:val="27"/>
        </w:numPr>
        <w:ind w:left="426"/>
        <w:rPr>
          <w:bCs/>
          <w:iCs/>
          <w:lang w:val="x-none"/>
        </w:rPr>
      </w:pPr>
      <w:r w:rsidRPr="00D27A1F">
        <w:rPr>
          <w:bCs/>
          <w:iCs/>
        </w:rPr>
        <w:t xml:space="preserve">Previous </w:t>
      </w:r>
      <w:r w:rsidRPr="00D27A1F">
        <w:rPr>
          <w:bCs/>
          <w:iCs/>
          <w:lang w:val="x-none"/>
        </w:rPr>
        <w:t xml:space="preserve">experience in </w:t>
      </w:r>
      <w:r>
        <w:rPr>
          <w:bCs/>
          <w:iCs/>
        </w:rPr>
        <w:t>lawful decision-making</w:t>
      </w:r>
      <w:r w:rsidRPr="00D27A1F">
        <w:rPr>
          <w:bCs/>
          <w:iCs/>
          <w:lang w:val="x-none"/>
        </w:rPr>
        <w:t xml:space="preserve"> </w:t>
      </w:r>
      <w:r w:rsidRPr="00D27A1F">
        <w:rPr>
          <w:bCs/>
          <w:iCs/>
        </w:rPr>
        <w:t xml:space="preserve">requiring some research and </w:t>
      </w:r>
      <w:r>
        <w:rPr>
          <w:bCs/>
          <w:iCs/>
        </w:rPr>
        <w:t>analysis desirable</w:t>
      </w:r>
    </w:p>
    <w:p w:rsidR="00246D2A" w:rsidRPr="00D27A1F" w:rsidRDefault="00246D2A" w:rsidP="00246D2A">
      <w:pPr>
        <w:numPr>
          <w:ilvl w:val="0"/>
          <w:numId w:val="27"/>
        </w:numPr>
        <w:ind w:left="426"/>
        <w:rPr>
          <w:bCs/>
          <w:iCs/>
          <w:lang w:val="x-none"/>
        </w:rPr>
      </w:pPr>
      <w:r w:rsidRPr="00D27A1F">
        <w:rPr>
          <w:bCs/>
          <w:iCs/>
          <w:lang w:val="x-none"/>
        </w:rPr>
        <w:t xml:space="preserve">Tertiary qualification desirable. </w:t>
      </w:r>
    </w:p>
    <w:p w:rsidR="00A1044D" w:rsidRPr="005C4F23" w:rsidRDefault="00A1044D" w:rsidP="00F94315">
      <w:pPr>
        <w:ind w:left="426"/>
        <w:rPr>
          <w:b/>
          <w:shd w:val="clear" w:color="auto" w:fill="FFFFFF"/>
        </w:rPr>
      </w:pPr>
    </w:p>
    <w:p w:rsidR="00A1044D" w:rsidRPr="005C4F23" w:rsidRDefault="00A1044D" w:rsidP="000D667E">
      <w:pPr>
        <w:jc w:val="both"/>
        <w:rPr>
          <w:rFonts w:eastAsiaTheme="minorEastAsia"/>
          <w:b/>
          <w:lang w:eastAsia="zh-CN"/>
        </w:rPr>
      </w:pPr>
    </w:p>
    <w:p w:rsidR="00246239" w:rsidRDefault="00246239" w:rsidP="00246D2A">
      <w:pPr>
        <w:rPr>
          <w:rFonts w:eastAsiaTheme="minorEastAsia" w:hint="eastAsia"/>
          <w:b/>
          <w:shd w:val="clear" w:color="auto" w:fill="FFFFFF"/>
          <w:lang w:eastAsia="zh-CN"/>
        </w:rPr>
      </w:pPr>
      <w:r w:rsidRPr="005C4F23">
        <w:rPr>
          <w:b/>
          <w:shd w:val="clear" w:color="auto" w:fill="FFFFFF"/>
        </w:rPr>
        <w:t>Selection Criteria</w:t>
      </w:r>
    </w:p>
    <w:p w:rsidR="00E931CF" w:rsidRPr="00E931CF" w:rsidRDefault="00E931CF" w:rsidP="00246D2A">
      <w:pPr>
        <w:rPr>
          <w:rFonts w:eastAsiaTheme="minorEastAsia" w:hint="eastAsia"/>
          <w:b/>
          <w:shd w:val="clear" w:color="auto" w:fill="FFFFFF"/>
          <w:lang w:eastAsia="zh-CN"/>
        </w:rPr>
      </w:pPr>
    </w:p>
    <w:p w:rsidR="00A1044D" w:rsidRPr="005C4F23" w:rsidRDefault="00A1044D" w:rsidP="00A1044D">
      <w:r w:rsidRPr="005C4F23">
        <w:t xml:space="preserve">Applicants should address all five (5) of the selection criteria below, clearly outlining their claims and specific experience that makes them suitable for this position.  </w:t>
      </w:r>
    </w:p>
    <w:p w:rsidR="00A1044D" w:rsidRPr="005C4F23" w:rsidRDefault="00A1044D" w:rsidP="00A1044D"/>
    <w:p w:rsidR="00A1044D" w:rsidRPr="005C4F23" w:rsidRDefault="00A1044D" w:rsidP="00A1044D">
      <w:pPr>
        <w:pStyle w:val="ListParagraph"/>
        <w:numPr>
          <w:ilvl w:val="0"/>
          <w:numId w:val="29"/>
        </w:numPr>
      </w:pPr>
      <w:r w:rsidRPr="005C4F23">
        <w:t xml:space="preserve">Ability to interpret and apply Australian migration legislation and policy guidelines; and exercise sound judgement and decision making skills in assessing and deciding visa applications. </w:t>
      </w:r>
    </w:p>
    <w:p w:rsidR="00A1044D" w:rsidRPr="005C4F23" w:rsidRDefault="00A1044D" w:rsidP="00A1044D">
      <w:pPr>
        <w:pStyle w:val="ListParagraph"/>
        <w:numPr>
          <w:ilvl w:val="0"/>
          <w:numId w:val="29"/>
        </w:numPr>
      </w:pPr>
      <w:r w:rsidRPr="005C4F23">
        <w:t>Highly developed oral and written English communication skills, with a sound ability to prepare complex correspondence and reports</w:t>
      </w:r>
    </w:p>
    <w:p w:rsidR="00A1044D" w:rsidRPr="005C4F23" w:rsidRDefault="00A1044D" w:rsidP="00A1044D">
      <w:pPr>
        <w:pStyle w:val="ListParagraph"/>
        <w:numPr>
          <w:ilvl w:val="0"/>
          <w:numId w:val="29"/>
        </w:numPr>
      </w:pPr>
      <w:r w:rsidRPr="005C4F23">
        <w:t>Strong interpersonal and communication skills, and demonstrated ability to deliver a high standard of client service</w:t>
      </w:r>
    </w:p>
    <w:p w:rsidR="00A1044D" w:rsidRPr="005C4F23" w:rsidRDefault="00A1044D" w:rsidP="00A1044D">
      <w:pPr>
        <w:pStyle w:val="ListParagraph"/>
        <w:numPr>
          <w:ilvl w:val="0"/>
          <w:numId w:val="29"/>
        </w:numPr>
      </w:pPr>
      <w:r w:rsidRPr="005C4F23">
        <w:t>Strong organisational skills in managing a large and complex caseload within a team environment.</w:t>
      </w:r>
    </w:p>
    <w:p w:rsidR="00A1044D" w:rsidRPr="005C4F23" w:rsidRDefault="00A1044D" w:rsidP="00A1044D">
      <w:pPr>
        <w:pStyle w:val="ListParagraph"/>
        <w:numPr>
          <w:ilvl w:val="0"/>
          <w:numId w:val="29"/>
        </w:numPr>
      </w:pPr>
      <w:r w:rsidRPr="005C4F23">
        <w:t>Proficiency in clerical and administrative work using computer systems, and an ability to work with DIBP-specific software.</w:t>
      </w:r>
    </w:p>
    <w:p w:rsidR="00A1044D" w:rsidRPr="00246D2A" w:rsidRDefault="00A1044D" w:rsidP="00A1044D">
      <w:pPr>
        <w:spacing w:before="120"/>
        <w:rPr>
          <w:rFonts w:eastAsiaTheme="minorEastAsia"/>
          <w:lang w:eastAsia="zh-CN"/>
        </w:rPr>
      </w:pPr>
      <w:r w:rsidRPr="005C4F23">
        <w:rPr>
          <w:i/>
        </w:rPr>
        <w:t>Mandatory Criteria:</w:t>
      </w:r>
    </w:p>
    <w:p w:rsidR="006F207B" w:rsidRDefault="00A1044D" w:rsidP="006F207B">
      <w:pPr>
        <w:widowControl w:val="0"/>
        <w:numPr>
          <w:ilvl w:val="0"/>
          <w:numId w:val="30"/>
        </w:numPr>
        <w:jc w:val="both"/>
      </w:pPr>
      <w:r w:rsidRPr="005C4F23">
        <w:t>Ability to communicate fluently in oral and written Mandarin Chinese.</w:t>
      </w:r>
    </w:p>
    <w:p w:rsidR="006F207B" w:rsidRPr="00246D2A" w:rsidRDefault="006F207B" w:rsidP="006F207B">
      <w:pPr>
        <w:widowControl w:val="0"/>
        <w:jc w:val="both"/>
      </w:pPr>
      <w:r>
        <w:rPr>
          <w:i/>
        </w:rPr>
        <w:t>Additional Criteria:</w:t>
      </w:r>
    </w:p>
    <w:p w:rsidR="003E1F91" w:rsidRPr="006F207B" w:rsidRDefault="00246D2A" w:rsidP="003E1F91">
      <w:pPr>
        <w:numPr>
          <w:ilvl w:val="0"/>
          <w:numId w:val="30"/>
        </w:numPr>
        <w:rPr>
          <w:b/>
          <w:shd w:val="clear" w:color="auto" w:fill="FFFFFF"/>
        </w:rPr>
      </w:pPr>
      <w:r w:rsidRPr="006D3A26">
        <w:rPr>
          <w:bCs/>
          <w:iCs/>
        </w:rPr>
        <w:t xml:space="preserve">Mongolian language skills </w:t>
      </w:r>
      <w:r w:rsidR="006F207B">
        <w:rPr>
          <w:bCs/>
          <w:iCs/>
        </w:rPr>
        <w:t xml:space="preserve">are </w:t>
      </w:r>
      <w:r w:rsidRPr="006D3A26">
        <w:rPr>
          <w:bCs/>
          <w:iCs/>
        </w:rPr>
        <w:t>highly desirable</w:t>
      </w:r>
    </w:p>
    <w:p w:rsidR="006F207B" w:rsidRPr="00246D2A" w:rsidRDefault="006F207B" w:rsidP="006F207B">
      <w:pPr>
        <w:rPr>
          <w:b/>
          <w:shd w:val="clear" w:color="auto" w:fill="FFFFFF"/>
        </w:rPr>
      </w:pPr>
      <w:r>
        <w:rPr>
          <w:rFonts w:eastAsiaTheme="minorEastAsia" w:hint="eastAsia"/>
          <w:i/>
          <w:lang w:eastAsia="zh-CN"/>
        </w:rPr>
        <w:t>(</w:t>
      </w:r>
      <w:r>
        <w:rPr>
          <w:rFonts w:eastAsiaTheme="minorEastAsia"/>
          <w:i/>
          <w:lang w:eastAsia="zh-CN"/>
        </w:rPr>
        <w:t>P</w:t>
      </w:r>
      <w:r>
        <w:rPr>
          <w:rFonts w:eastAsiaTheme="minorEastAsia" w:hint="eastAsia"/>
          <w:i/>
          <w:lang w:eastAsia="zh-CN"/>
        </w:rPr>
        <w:t>lease provide information in attachment C)</w:t>
      </w:r>
    </w:p>
    <w:p w:rsidR="001E41F4" w:rsidRPr="005C4F23" w:rsidRDefault="001E41F4" w:rsidP="003E1F91">
      <w:pPr>
        <w:rPr>
          <w:color w:val="000000"/>
          <w:lang w:val="en-GB"/>
        </w:rPr>
      </w:pPr>
    </w:p>
    <w:p w:rsidR="003D5796" w:rsidRPr="00246D2A" w:rsidRDefault="003D5796" w:rsidP="00246D2A">
      <w:pPr>
        <w:ind w:left="66"/>
        <w:rPr>
          <w:rFonts w:eastAsiaTheme="minorEastAsia"/>
          <w:b/>
          <w:shd w:val="clear" w:color="auto" w:fill="FFFFFF"/>
          <w:lang w:eastAsia="zh-CN"/>
        </w:rPr>
      </w:pPr>
      <w:r w:rsidRPr="005C4F23">
        <w:rPr>
          <w:b/>
          <w:shd w:val="clear" w:color="auto" w:fill="FFFFFF"/>
        </w:rPr>
        <w:t>What we offer</w:t>
      </w:r>
    </w:p>
    <w:p w:rsidR="003D5796" w:rsidRPr="005C4F23" w:rsidRDefault="003D5796" w:rsidP="003D5796">
      <w:pPr>
        <w:pStyle w:val="ListParagraph"/>
        <w:numPr>
          <w:ilvl w:val="0"/>
          <w:numId w:val="23"/>
        </w:numPr>
        <w:rPr>
          <w:rFonts w:eastAsiaTheme="minorEastAsia"/>
          <w:color w:val="000000"/>
          <w:lang w:val="en-GB" w:eastAsia="zh-CN"/>
        </w:rPr>
      </w:pPr>
      <w:r w:rsidRPr="005C4F23">
        <w:rPr>
          <w:rFonts w:eastAsiaTheme="minorEastAsia"/>
          <w:color w:val="000000"/>
          <w:lang w:val="en-GB" w:eastAsia="zh-CN"/>
        </w:rPr>
        <w:t>A diverse and inclusive workplace and attractive remuneration package</w:t>
      </w:r>
    </w:p>
    <w:p w:rsidR="003D5796" w:rsidRPr="005C4F23" w:rsidRDefault="003D5796" w:rsidP="003D5796">
      <w:pPr>
        <w:pStyle w:val="ListParagraph"/>
        <w:numPr>
          <w:ilvl w:val="0"/>
          <w:numId w:val="23"/>
        </w:numPr>
        <w:rPr>
          <w:rFonts w:eastAsiaTheme="minorEastAsia"/>
          <w:color w:val="000000"/>
          <w:lang w:val="en-GB" w:eastAsia="zh-CN"/>
        </w:rPr>
      </w:pPr>
      <w:r w:rsidRPr="005C4F23">
        <w:rPr>
          <w:rFonts w:eastAsiaTheme="minorEastAsia"/>
          <w:color w:val="000000"/>
          <w:lang w:val="en-GB" w:eastAsia="zh-CN"/>
        </w:rPr>
        <w:t>Exciting and fulfilling work in a diplomatic mission</w:t>
      </w:r>
    </w:p>
    <w:p w:rsidR="003D5796" w:rsidRPr="005C4F23" w:rsidRDefault="003D5796" w:rsidP="003D5796">
      <w:pPr>
        <w:pStyle w:val="ListParagraph"/>
        <w:numPr>
          <w:ilvl w:val="0"/>
          <w:numId w:val="23"/>
        </w:numPr>
        <w:rPr>
          <w:rFonts w:eastAsiaTheme="minorEastAsia"/>
          <w:color w:val="000000"/>
          <w:lang w:val="en-GB" w:eastAsia="zh-CN"/>
        </w:rPr>
      </w:pPr>
      <w:r w:rsidRPr="005C4F23">
        <w:rPr>
          <w:rFonts w:eastAsiaTheme="minorEastAsia"/>
          <w:color w:val="000000"/>
          <w:lang w:val="en-GB" w:eastAsia="zh-CN"/>
        </w:rPr>
        <w:t>The opportunity to work with strong, smart, visionary and experienced leaders who encourage and support to develop your skills.</w:t>
      </w:r>
    </w:p>
    <w:p w:rsidR="003D5796" w:rsidRPr="005C4F23" w:rsidRDefault="003D5796" w:rsidP="003D5796">
      <w:pPr>
        <w:rPr>
          <w:rFonts w:eastAsiaTheme="minorEastAsia"/>
          <w:color w:val="000000"/>
          <w:lang w:val="en-GB" w:eastAsia="zh-CN"/>
        </w:rPr>
      </w:pPr>
    </w:p>
    <w:p w:rsidR="00246239" w:rsidRPr="005C4F23" w:rsidRDefault="00246239" w:rsidP="00F649AB">
      <w:pPr>
        <w:pStyle w:val="ListParagraph"/>
        <w:numPr>
          <w:ilvl w:val="0"/>
          <w:numId w:val="22"/>
        </w:numPr>
        <w:rPr>
          <w:color w:val="000000"/>
          <w:lang w:val="en-GB"/>
        </w:rPr>
      </w:pPr>
      <w:r w:rsidRPr="005C4F23">
        <w:rPr>
          <w:color w:val="000000"/>
          <w:lang w:val="en-GB"/>
        </w:rPr>
        <w:br w:type="page"/>
      </w:r>
    </w:p>
    <w:p w:rsidR="00CC4281" w:rsidRPr="005C4F23" w:rsidRDefault="00CC4281" w:rsidP="008E4C85">
      <w:pPr>
        <w:pBdr>
          <w:top w:val="single" w:sz="4" w:space="1" w:color="auto"/>
          <w:left w:val="single" w:sz="4" w:space="4" w:color="auto"/>
          <w:bottom w:val="single" w:sz="4" w:space="1" w:color="auto"/>
          <w:right w:val="single" w:sz="4" w:space="4" w:color="auto"/>
        </w:pBdr>
        <w:shd w:val="clear" w:color="auto" w:fill="0070C0"/>
        <w:ind w:left="180" w:right="515"/>
        <w:jc w:val="center"/>
        <w:rPr>
          <w:b/>
          <w:bCs/>
          <w:color w:val="FFFFFF"/>
        </w:rPr>
      </w:pPr>
      <w:r w:rsidRPr="005C4F23">
        <w:rPr>
          <w:b/>
          <w:bCs/>
          <w:color w:val="FFFFFF"/>
        </w:rPr>
        <w:lastRenderedPageBreak/>
        <w:t>PREPARING YOUR APPLICATION</w:t>
      </w:r>
    </w:p>
    <w:p w:rsidR="00CC4281" w:rsidRPr="005C4F23" w:rsidRDefault="00CC4281" w:rsidP="00B607D6">
      <w:pPr>
        <w:rPr>
          <w:rFonts w:eastAsiaTheme="minorEastAsia"/>
          <w:b/>
          <w:lang w:eastAsia="zh-CN"/>
        </w:rPr>
      </w:pPr>
    </w:p>
    <w:p w:rsidR="00973A83" w:rsidRPr="005C4F23" w:rsidRDefault="00973A83" w:rsidP="000D667E">
      <w:pPr>
        <w:pStyle w:val="NormalWeb"/>
        <w:ind w:left="142"/>
        <w:jc w:val="both"/>
        <w:rPr>
          <w:b/>
          <w:bCs/>
        </w:rPr>
      </w:pPr>
      <w:r w:rsidRPr="005C4F23">
        <w:rPr>
          <w:b/>
          <w:bCs/>
        </w:rPr>
        <w:t>Your application, written in English</w:t>
      </w:r>
      <w:r w:rsidR="008E4C85" w:rsidRPr="005C4F23">
        <w:rPr>
          <w:b/>
          <w:bCs/>
        </w:rPr>
        <w:t>, should</w:t>
      </w:r>
      <w:r w:rsidRPr="005C4F23">
        <w:rPr>
          <w:b/>
          <w:bCs/>
        </w:rPr>
        <w:t xml:space="preserve"> include:</w:t>
      </w:r>
    </w:p>
    <w:p w:rsidR="008E4C85" w:rsidRPr="005C4F23" w:rsidRDefault="008E4C85" w:rsidP="000D667E">
      <w:pPr>
        <w:pStyle w:val="NormalWeb"/>
        <w:numPr>
          <w:ilvl w:val="0"/>
          <w:numId w:val="12"/>
        </w:numPr>
        <w:jc w:val="both"/>
      </w:pPr>
      <w:r w:rsidRPr="005C4F23">
        <w:rPr>
          <w:b/>
          <w:u w:val="single"/>
        </w:rPr>
        <w:t>Curriculum Vitae</w:t>
      </w:r>
      <w:r w:rsidRPr="005C4F23">
        <w:t xml:space="preserve"> (maximum 2 pages) </w:t>
      </w:r>
    </w:p>
    <w:p w:rsidR="008E4C85" w:rsidRPr="005C4F23" w:rsidRDefault="00747910" w:rsidP="000D667E">
      <w:pPr>
        <w:pStyle w:val="NormalWeb"/>
        <w:ind w:left="360"/>
        <w:jc w:val="both"/>
      </w:pPr>
      <w:r w:rsidRPr="005C4F23">
        <w:t xml:space="preserve">Please attach </w:t>
      </w:r>
      <w:r w:rsidR="008E4C85" w:rsidRPr="005C4F23">
        <w:t>current curriculum vitae.</w:t>
      </w:r>
    </w:p>
    <w:p w:rsidR="00973A83" w:rsidRPr="005C4F23" w:rsidRDefault="00713763" w:rsidP="000D667E">
      <w:pPr>
        <w:pStyle w:val="NormalWeb"/>
        <w:numPr>
          <w:ilvl w:val="0"/>
          <w:numId w:val="12"/>
        </w:numPr>
        <w:jc w:val="both"/>
      </w:pPr>
      <w:r w:rsidRPr="005C4F23">
        <w:rPr>
          <w:b/>
          <w:u w:val="single"/>
        </w:rPr>
        <w:t>S</w:t>
      </w:r>
      <w:r w:rsidR="00973A83" w:rsidRPr="005C4F23">
        <w:rPr>
          <w:b/>
          <w:u w:val="single"/>
        </w:rPr>
        <w:t xml:space="preserve">election </w:t>
      </w:r>
      <w:r w:rsidR="00E931CF">
        <w:rPr>
          <w:rFonts w:hint="eastAsia"/>
          <w:b/>
          <w:u w:val="single"/>
        </w:rPr>
        <w:t>C</w:t>
      </w:r>
      <w:r w:rsidR="00973A83" w:rsidRPr="005C4F23">
        <w:rPr>
          <w:b/>
          <w:u w:val="single"/>
        </w:rPr>
        <w:t>riteria</w:t>
      </w:r>
      <w:r w:rsidR="00973A83" w:rsidRPr="005C4F23">
        <w:t xml:space="preserve"> -  </w:t>
      </w:r>
      <w:r w:rsidR="00973A83" w:rsidRPr="005C4F23">
        <w:rPr>
          <w:b/>
        </w:rPr>
        <w:t>Complete Attachment A</w:t>
      </w:r>
    </w:p>
    <w:p w:rsidR="000D667E" w:rsidRPr="005C4F23" w:rsidRDefault="00F126D0" w:rsidP="000D667E">
      <w:pPr>
        <w:ind w:left="426"/>
        <w:jc w:val="both"/>
      </w:pPr>
      <w:r w:rsidRPr="005C4F23">
        <w:rPr>
          <w:lang w:eastAsia="zh-CN"/>
        </w:rPr>
        <w:t xml:space="preserve">Applicants are required to address the selection criteria by completing Attachment </w:t>
      </w:r>
      <w:r w:rsidRPr="005C4F23">
        <w:rPr>
          <w:rFonts w:eastAsiaTheme="minorEastAsia"/>
          <w:lang w:eastAsia="zh-CN"/>
        </w:rPr>
        <w:t>A</w:t>
      </w:r>
      <w:r w:rsidR="008E4C85" w:rsidRPr="005C4F23">
        <w:rPr>
          <w:rFonts w:eastAsiaTheme="minorEastAsia"/>
          <w:lang w:eastAsia="zh-CN"/>
        </w:rPr>
        <w:t>.</w:t>
      </w:r>
      <w:r w:rsidRPr="005C4F23">
        <w:rPr>
          <w:lang w:eastAsia="zh-CN"/>
        </w:rPr>
        <w:t xml:space="preserve">  For each criterion, applicants should limit their response to 250 words.  Appendix 1 provides useful information on how to address the selection criteria.</w:t>
      </w:r>
      <w:r w:rsidR="000D667E" w:rsidRPr="005C4F23">
        <w:rPr>
          <w:rFonts w:eastAsiaTheme="minorEastAsia"/>
          <w:lang w:eastAsia="zh-CN"/>
        </w:rPr>
        <w:t xml:space="preserve">  </w:t>
      </w:r>
      <w:r w:rsidR="000D667E" w:rsidRPr="005C4F23">
        <w:t>Applications that do not address the selection criteria will not be considered.</w:t>
      </w:r>
    </w:p>
    <w:p w:rsidR="00973A83" w:rsidRPr="005C4F23" w:rsidRDefault="00973A83" w:rsidP="000D667E">
      <w:pPr>
        <w:pStyle w:val="NormalWeb"/>
        <w:numPr>
          <w:ilvl w:val="0"/>
          <w:numId w:val="12"/>
        </w:numPr>
        <w:jc w:val="both"/>
      </w:pPr>
      <w:r w:rsidRPr="005C4F23">
        <w:rPr>
          <w:b/>
          <w:u w:val="single"/>
        </w:rPr>
        <w:t>Contact details for two work-related referees</w:t>
      </w:r>
      <w:r w:rsidR="00CC4281" w:rsidRPr="005C4F23">
        <w:rPr>
          <w:b/>
        </w:rPr>
        <w:t xml:space="preserve"> -</w:t>
      </w:r>
      <w:r w:rsidRPr="005C4F23">
        <w:t xml:space="preserve"> </w:t>
      </w:r>
      <w:r w:rsidRPr="005C4F23">
        <w:rPr>
          <w:b/>
        </w:rPr>
        <w:t xml:space="preserve">Complete Attachment </w:t>
      </w:r>
      <w:r w:rsidR="00CC4281" w:rsidRPr="005C4F23">
        <w:rPr>
          <w:b/>
        </w:rPr>
        <w:t>B</w:t>
      </w:r>
    </w:p>
    <w:p w:rsidR="00CC4281" w:rsidRPr="005C4F23" w:rsidRDefault="00CC4281" w:rsidP="000D667E">
      <w:pPr>
        <w:ind w:left="360" w:right="-170"/>
        <w:jc w:val="both"/>
        <w:rPr>
          <w:rFonts w:eastAsiaTheme="minorEastAsia"/>
          <w:lang w:eastAsia="zh-CN"/>
        </w:rPr>
      </w:pPr>
      <w:r w:rsidRPr="005C4F23">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A1044D" w:rsidRPr="005C4F23" w:rsidRDefault="00A1044D" w:rsidP="000D667E">
      <w:pPr>
        <w:ind w:left="360" w:right="-170"/>
        <w:jc w:val="both"/>
        <w:rPr>
          <w:rFonts w:eastAsiaTheme="minorEastAsia"/>
          <w:lang w:eastAsia="zh-CN"/>
        </w:rPr>
      </w:pPr>
    </w:p>
    <w:p w:rsidR="00713763" w:rsidRPr="005C4F23" w:rsidRDefault="00713763" w:rsidP="000D667E">
      <w:pPr>
        <w:pStyle w:val="Caption"/>
        <w:numPr>
          <w:ilvl w:val="0"/>
          <w:numId w:val="12"/>
        </w:numPr>
        <w:jc w:val="both"/>
        <w:rPr>
          <w:b w:val="0"/>
        </w:rPr>
      </w:pPr>
      <w:r w:rsidRPr="005C4F23">
        <w:rPr>
          <w:u w:val="single"/>
        </w:rPr>
        <w:t>Employment &amp; Qualification Background</w:t>
      </w:r>
      <w:r w:rsidRPr="005C4F23">
        <w:t xml:space="preserve">  - Complete Attachment </w:t>
      </w:r>
      <w:r w:rsidR="00CC4281" w:rsidRPr="005C4F23">
        <w:t>C</w:t>
      </w:r>
    </w:p>
    <w:p w:rsidR="00B63687" w:rsidRPr="005C4F23" w:rsidRDefault="00713763" w:rsidP="00467FCC">
      <w:pPr>
        <w:ind w:left="360" w:right="-170"/>
        <w:jc w:val="both"/>
      </w:pPr>
      <w:r w:rsidRPr="005C4F23">
        <w:t>The form is attached for completion.</w:t>
      </w:r>
      <w:r w:rsidR="00467FCC" w:rsidRPr="005C4F23">
        <w:rPr>
          <w:rFonts w:eastAsiaTheme="minorEastAsia"/>
          <w:lang w:eastAsia="zh-CN"/>
        </w:rPr>
        <w:t xml:space="preserve"> </w:t>
      </w:r>
      <w:r w:rsidR="00B63687" w:rsidRPr="005C4F23">
        <w:t xml:space="preserve">Applications should be submitted in writing by email to the Human Resources Section of the Australian Embassy, Beijing at: </w:t>
      </w:r>
      <w:hyperlink r:id="rId10" w:history="1">
        <w:r w:rsidR="00B63687" w:rsidRPr="005C4F23">
          <w:t>beijing.hrrecruitment@dfat.gov.au</w:t>
        </w:r>
      </w:hyperlink>
      <w:r w:rsidR="00B63687" w:rsidRPr="005C4F23">
        <w:t>.</w:t>
      </w:r>
    </w:p>
    <w:p w:rsidR="00B63687" w:rsidRPr="005C4F23" w:rsidRDefault="00B63687" w:rsidP="00467FCC">
      <w:pPr>
        <w:ind w:left="360" w:right="-170"/>
        <w:jc w:val="both"/>
      </w:pPr>
    </w:p>
    <w:p w:rsidR="00B63687" w:rsidRPr="005C4F23" w:rsidRDefault="000D667E" w:rsidP="00467FCC">
      <w:pPr>
        <w:ind w:left="360" w:right="-170"/>
        <w:jc w:val="both"/>
      </w:pPr>
      <w:r w:rsidRPr="005C4F23">
        <w:t>Please email your application before 17:00 on</w:t>
      </w:r>
      <w:r w:rsidR="00B63687" w:rsidRPr="005C4F23">
        <w:t xml:space="preserve"> </w:t>
      </w:r>
      <w:r w:rsidR="00FD7497" w:rsidRPr="004E7393">
        <w:rPr>
          <w:rFonts w:hint="eastAsia"/>
        </w:rPr>
        <w:t>Sunday</w:t>
      </w:r>
      <w:r w:rsidR="00A1044D" w:rsidRPr="005C4F23">
        <w:t>,</w:t>
      </w:r>
      <w:r w:rsidR="00331C4C" w:rsidRPr="005C4F23">
        <w:t xml:space="preserve"> </w:t>
      </w:r>
      <w:r w:rsidR="00FD7497">
        <w:rPr>
          <w:rFonts w:asciiTheme="minorEastAsia" w:eastAsiaTheme="minorEastAsia" w:hAnsiTheme="minorEastAsia" w:hint="eastAsia"/>
          <w:lang w:eastAsia="zh-CN"/>
        </w:rPr>
        <w:t>31</w:t>
      </w:r>
      <w:r w:rsidR="00A1044D" w:rsidRPr="005C4F23">
        <w:t xml:space="preserve"> December</w:t>
      </w:r>
      <w:r w:rsidR="00B63687" w:rsidRPr="005C4F23">
        <w:t xml:space="preserve"> 2017.  Applications received after the closing date and time will not be considered.</w:t>
      </w:r>
      <w:r w:rsidRPr="005C4F23">
        <w:t xml:space="preserve">  </w:t>
      </w:r>
    </w:p>
    <w:p w:rsidR="00B63687" w:rsidRPr="005C4F23" w:rsidRDefault="00B63687" w:rsidP="00467FCC">
      <w:pPr>
        <w:ind w:left="360" w:right="-170"/>
        <w:jc w:val="both"/>
      </w:pPr>
      <w:bookmarkStart w:id="0" w:name="_GoBack"/>
      <w:bookmarkEnd w:id="0"/>
    </w:p>
    <w:p w:rsidR="00B63687" w:rsidRPr="005C4F23" w:rsidRDefault="00B63687" w:rsidP="00467FCC">
      <w:pPr>
        <w:ind w:left="360" w:right="-170"/>
        <w:jc w:val="both"/>
      </w:pPr>
      <w:r w:rsidRPr="005C4F23">
        <w:t xml:space="preserve">For further information about this position, please contact </w:t>
      </w:r>
      <w:hyperlink r:id="rId11" w:history="1">
        <w:r w:rsidRPr="005C4F23">
          <w:t>beijing.hrrecruitment@dfat.gov.au</w:t>
        </w:r>
      </w:hyperlink>
      <w:r w:rsidRPr="005C4F23">
        <w:t xml:space="preserve">. </w:t>
      </w:r>
    </w:p>
    <w:p w:rsidR="00B63687" w:rsidRPr="005C4F23" w:rsidRDefault="00B63687" w:rsidP="00467FCC">
      <w:pPr>
        <w:ind w:left="360" w:right="-170"/>
        <w:jc w:val="both"/>
      </w:pPr>
    </w:p>
    <w:p w:rsidR="00B63687" w:rsidRPr="005C4F23" w:rsidRDefault="00B63687" w:rsidP="00467FCC">
      <w:pPr>
        <w:ind w:left="360" w:right="-170"/>
        <w:jc w:val="both"/>
      </w:pPr>
      <w:r w:rsidRPr="005C4F23">
        <w:t>Please note that only applicants short-listed for interview will receive a written reply. If you have not received any communication from the Human Resources Section within four weeks after the close of application, please consider your application unsuccessful. Thank you for your understanding and your interest in working at the Australian Embassy</w:t>
      </w:r>
      <w:r w:rsidR="00B758AE" w:rsidRPr="005C4F23">
        <w:t xml:space="preserve"> in Beijing.</w:t>
      </w:r>
    </w:p>
    <w:p w:rsidR="00CC4281" w:rsidRPr="005C4F23" w:rsidRDefault="00CC4281" w:rsidP="00467FCC">
      <w:pPr>
        <w:ind w:left="360" w:right="-170"/>
        <w:jc w:val="both"/>
      </w:pPr>
      <w:r w:rsidRPr="005C4F23">
        <w:br w:type="page"/>
      </w:r>
    </w:p>
    <w:p w:rsidR="005831EB" w:rsidRPr="005C4F23" w:rsidRDefault="005831EB" w:rsidP="008E4C85">
      <w:pPr>
        <w:pBdr>
          <w:top w:val="single" w:sz="4" w:space="1" w:color="auto"/>
          <w:left w:val="single" w:sz="4" w:space="4" w:color="auto"/>
          <w:bottom w:val="single" w:sz="4" w:space="1" w:color="auto"/>
          <w:right w:val="single" w:sz="4" w:space="20" w:color="auto"/>
        </w:pBdr>
        <w:shd w:val="clear" w:color="auto" w:fill="0070C0"/>
        <w:ind w:left="180" w:right="515"/>
        <w:rPr>
          <w:b/>
          <w:bCs/>
          <w:color w:val="FFFFFF"/>
        </w:rPr>
      </w:pPr>
      <w:r w:rsidRPr="005C4F23">
        <w:rPr>
          <w:b/>
          <w:bCs/>
          <w:color w:val="FFFFFF"/>
        </w:rPr>
        <w:lastRenderedPageBreak/>
        <w:t xml:space="preserve">ATTACHMENT </w:t>
      </w:r>
      <w:r w:rsidRPr="005C4F23">
        <w:rPr>
          <w:rFonts w:eastAsiaTheme="minorEastAsia"/>
          <w:b/>
          <w:bCs/>
          <w:color w:val="FFFFFF"/>
          <w:lang w:eastAsia="zh-CN"/>
        </w:rPr>
        <w:t>A</w:t>
      </w:r>
      <w:r w:rsidRPr="005C4F23">
        <w:rPr>
          <w:b/>
          <w:bCs/>
          <w:color w:val="FFFFFF"/>
        </w:rPr>
        <w:tab/>
      </w:r>
      <w:r w:rsidRPr="005C4F23">
        <w:rPr>
          <w:b/>
          <w:bCs/>
          <w:color w:val="FFFFFF"/>
        </w:rPr>
        <w:tab/>
        <w:t>Selection criteria</w:t>
      </w:r>
    </w:p>
    <w:p w:rsidR="005831EB" w:rsidRPr="005C4F23" w:rsidRDefault="00770359" w:rsidP="005831EB">
      <w:pPr>
        <w:ind w:left="180" w:right="515"/>
        <w:rPr>
          <w:lang w:val="en-US"/>
        </w:rPr>
      </w:pPr>
      <w:r w:rsidRPr="005C4F23">
        <w:rPr>
          <w:noProof/>
          <w:lang w:eastAsia="zh-CN"/>
        </w:rPr>
        <mc:AlternateContent>
          <mc:Choice Requires="wps">
            <w:drawing>
              <wp:anchor distT="0" distB="0" distL="114300" distR="114300" simplePos="0" relativeHeight="251659264" behindDoc="0" locked="0" layoutInCell="1" allowOverlap="1" wp14:anchorId="37AF62CC" wp14:editId="5E6DFBE8">
                <wp:simplePos x="0" y="0"/>
                <wp:positionH relativeFrom="column">
                  <wp:posOffset>143539</wp:posOffset>
                </wp:positionH>
                <wp:positionV relativeFrom="paragraph">
                  <wp:posOffset>105853</wp:posOffset>
                </wp:positionV>
                <wp:extent cx="5975497" cy="8027581"/>
                <wp:effectExtent l="0" t="0" r="2540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7" cy="8027581"/>
                        </a:xfrm>
                        <a:prstGeom prst="rect">
                          <a:avLst/>
                        </a:prstGeom>
                        <a:solidFill>
                          <a:srgbClr val="FFFFFF"/>
                        </a:solidFill>
                        <a:ln w="9525">
                          <a:solidFill>
                            <a:srgbClr val="000000"/>
                          </a:solidFill>
                          <a:miter lim="800000"/>
                          <a:headEnd/>
                          <a:tailEnd/>
                        </a:ln>
                      </wps:spPr>
                      <wps:txbx>
                        <w:txbxContent>
                          <w:p w:rsidR="00D36CB9" w:rsidRPr="005D6D25" w:rsidRDefault="00B758AE" w:rsidP="00D36CB9">
                            <w:pPr>
                              <w:pStyle w:val="ListParagraph"/>
                              <w:numPr>
                                <w:ilvl w:val="0"/>
                                <w:numId w:val="29"/>
                              </w:numPr>
                            </w:pPr>
                            <w:r>
                              <w:rPr>
                                <w:rFonts w:eastAsiaTheme="minorEastAsia" w:hint="eastAsia"/>
                                <w:lang w:eastAsia="zh-CN"/>
                              </w:rPr>
                              <w:t xml:space="preserve"> </w:t>
                            </w:r>
                            <w:r w:rsidR="00D36CB9" w:rsidRPr="005D6D25">
                              <w:t xml:space="preserve">Ability to interpret and apply Australian migration legislation and policy guidelines; and exercise sound judgement and decision making skills in assessing and deciding visa applications. </w:t>
                            </w:r>
                          </w:p>
                          <w:p w:rsidR="00B758AE" w:rsidRDefault="00B758AE" w:rsidP="00D36CB9">
                            <w:pPr>
                              <w:spacing w:before="120"/>
                              <w:rPr>
                                <w:rFonts w:eastAsiaTheme="minorEastAsia"/>
                                <w:i/>
                                <w:lang w:eastAsia="zh-CN"/>
                              </w:rPr>
                            </w:pPr>
                          </w:p>
                          <w:p w:rsidR="005831EB" w:rsidRPr="008701CE" w:rsidRDefault="005831EB" w:rsidP="005831EB">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3pt;margin-top:8.35pt;width:470.5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">
                <v:textbox>
                  <w:txbxContent>
                    <w:p w:rsidR="00D36CB9" w:rsidRPr="005D6D25" w:rsidRDefault="00B758AE" w:rsidP="00D36CB9">
                      <w:pPr>
                        <w:pStyle w:val="ListParagraph"/>
                        <w:numPr>
                          <w:ilvl w:val="0"/>
                          <w:numId w:val="29"/>
                        </w:numPr>
                      </w:pPr>
                      <w:r>
                        <w:rPr>
                          <w:rFonts w:eastAsiaTheme="minorEastAsia" w:hint="eastAsia"/>
                          <w:lang w:eastAsia="zh-CN"/>
                        </w:rPr>
                        <w:t xml:space="preserve"> </w:t>
                      </w:r>
                      <w:r w:rsidR="00D36CB9" w:rsidRPr="005D6D25">
                        <w:t xml:space="preserve">Ability to interpret and apply Australian migration legislation and policy guidelines; and exercise sound judgement and decision making skills in assessing and deciding visa applications. </w:t>
                      </w:r>
                    </w:p>
                    <w:p w:rsidR="00B758AE" w:rsidRDefault="00B758AE" w:rsidP="00D36CB9">
                      <w:pPr>
                        <w:spacing w:before="120"/>
                        <w:rPr>
                          <w:rFonts w:eastAsiaTheme="minorEastAsia"/>
                          <w:i/>
                          <w:lang w:eastAsia="zh-CN"/>
                        </w:rPr>
                      </w:pPr>
                    </w:p>
                    <w:p w:rsidR="005831EB" w:rsidRPr="008701CE" w:rsidRDefault="005831EB" w:rsidP="005831EB">
                      <w:pPr>
                        <w:ind w:left="426" w:firstLine="720"/>
                        <w:rPr>
                          <w:i/>
                        </w:rPr>
                      </w:pPr>
                      <w:r>
                        <w:rPr>
                          <w:i/>
                        </w:rPr>
                        <w:t>Enter response here (maximum 250 words)</w:t>
                      </w:r>
                    </w:p>
                  </w:txbxContent>
                </v:textbox>
              </v:shape>
            </w:pict>
          </mc:Fallback>
        </mc:AlternateContent>
      </w:r>
    </w:p>
    <w:p w:rsidR="005831EB" w:rsidRPr="005C4F23" w:rsidRDefault="005831EB" w:rsidP="005831EB">
      <w:pPr>
        <w:ind w:left="180" w:right="515"/>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5831EB" w:rsidRPr="005C4F23" w:rsidRDefault="005831EB" w:rsidP="005831EB">
      <w:pPr>
        <w:rPr>
          <w:lang w:val="en-US"/>
        </w:rPr>
      </w:pPr>
    </w:p>
    <w:p w:rsidR="00CC4281" w:rsidRPr="005C4F23" w:rsidRDefault="00CC4281">
      <w:pPr>
        <w:spacing w:after="200" w:line="276" w:lineRule="auto"/>
        <w:rPr>
          <w:rFonts w:eastAsiaTheme="minorEastAsia"/>
          <w:lang w:val="en-US" w:eastAsia="zh-CN"/>
        </w:rPr>
      </w:pPr>
      <w:r w:rsidRPr="005C4F23">
        <w:rPr>
          <w:rFonts w:eastAsiaTheme="minorEastAsia"/>
          <w:lang w:val="en-US" w:eastAsia="zh-CN"/>
        </w:rPr>
        <w:br w:type="page"/>
      </w:r>
    </w:p>
    <w:p w:rsidR="005831EB" w:rsidRPr="005C4F23" w:rsidRDefault="005831EB" w:rsidP="005831EB">
      <w:pPr>
        <w:rPr>
          <w:rFonts w:eastAsiaTheme="minorEastAsia"/>
          <w:lang w:val="en-US" w:eastAsia="zh-CN"/>
        </w:rPr>
      </w:pPr>
      <w:r w:rsidRPr="005C4F23">
        <w:rPr>
          <w:noProof/>
          <w:lang w:eastAsia="zh-CN"/>
        </w:rPr>
        <w:lastRenderedPageBreak/>
        <mc:AlternateContent>
          <mc:Choice Requires="wps">
            <w:drawing>
              <wp:anchor distT="0" distB="0" distL="114300" distR="114300" simplePos="0" relativeHeight="251660288" behindDoc="0" locked="0" layoutInCell="1" allowOverlap="1" wp14:anchorId="3C65DE48" wp14:editId="2B0D3252">
                <wp:simplePos x="0" y="0"/>
                <wp:positionH relativeFrom="column">
                  <wp:posOffset>69112</wp:posOffset>
                </wp:positionH>
                <wp:positionV relativeFrom="paragraph">
                  <wp:posOffset>95693</wp:posOffset>
                </wp:positionV>
                <wp:extent cx="6209414" cy="8495414"/>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8495414"/>
                        </a:xfrm>
                        <a:prstGeom prst="rect">
                          <a:avLst/>
                        </a:prstGeom>
                        <a:solidFill>
                          <a:srgbClr val="FFFFFF"/>
                        </a:solidFill>
                        <a:ln w="9525">
                          <a:solidFill>
                            <a:srgbClr val="000000"/>
                          </a:solidFill>
                          <a:miter lim="800000"/>
                          <a:headEnd/>
                          <a:tailEnd/>
                        </a:ln>
                      </wps:spPr>
                      <wps:txbx>
                        <w:txbxContent>
                          <w:p w:rsidR="000607A8" w:rsidRPr="005D6D25" w:rsidRDefault="00B758AE" w:rsidP="000607A8">
                            <w:pPr>
                              <w:pStyle w:val="ListParagraph"/>
                            </w:pPr>
                            <w:r>
                              <w:rPr>
                                <w:rFonts w:eastAsiaTheme="minorEastAsia" w:hint="eastAsia"/>
                                <w:lang w:eastAsia="zh-CN"/>
                              </w:rPr>
                              <w:t xml:space="preserve">2. </w:t>
                            </w:r>
                            <w:r w:rsidR="000607A8" w:rsidRPr="005D6D25">
                              <w:t>Highly developed oral and written English communication skills, with a sound ability to prepare complex correspondence and reports</w:t>
                            </w:r>
                          </w:p>
                          <w:p w:rsidR="005831EB" w:rsidRPr="00BD002C" w:rsidRDefault="005831EB" w:rsidP="000607A8">
                            <w:pPr>
                              <w:spacing w:before="120"/>
                              <w:rPr>
                                <w:lang w:eastAsia="en-US"/>
                              </w:rPr>
                            </w:pPr>
                          </w:p>
                          <w:p w:rsidR="005831EB" w:rsidRPr="008701CE" w:rsidRDefault="005831EB" w:rsidP="005831EB">
                            <w:pPr>
                              <w:ind w:left="414"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45pt;margin-top:7.55pt;width:488.95pt;height:6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">
                <v:textbox>
                  <w:txbxContent>
                    <w:p w:rsidR="000607A8" w:rsidRPr="005D6D25" w:rsidRDefault="00B758AE" w:rsidP="000607A8">
                      <w:pPr>
                        <w:pStyle w:val="ListParagraph"/>
                      </w:pPr>
                      <w:r>
                        <w:rPr>
                          <w:rFonts w:eastAsiaTheme="minorEastAsia" w:hint="eastAsia"/>
                          <w:lang w:eastAsia="zh-CN"/>
                        </w:rPr>
                        <w:t xml:space="preserve">2. </w:t>
                      </w:r>
                      <w:r w:rsidR="000607A8" w:rsidRPr="005D6D25">
                        <w:t>Highly developed oral and written English communication skills, with a sound ability to prepare complex correspondence and reports</w:t>
                      </w:r>
                    </w:p>
                    <w:p w:rsidR="005831EB" w:rsidRPr="00BD002C" w:rsidRDefault="005831EB" w:rsidP="000607A8">
                      <w:pPr>
                        <w:spacing w:before="120"/>
                        <w:rPr>
                          <w:lang w:eastAsia="en-US"/>
                        </w:rPr>
                      </w:pPr>
                    </w:p>
                    <w:p w:rsidR="005831EB" w:rsidRPr="008701CE" w:rsidRDefault="005831EB" w:rsidP="005831EB">
                      <w:pPr>
                        <w:ind w:left="414" w:firstLine="720"/>
                        <w:rPr>
                          <w:i/>
                        </w:rPr>
                      </w:pPr>
                      <w:r>
                        <w:rPr>
                          <w:i/>
                        </w:rPr>
                        <w:t>Enter response here (maximum 250 words)</w:t>
                      </w:r>
                    </w:p>
                  </w:txbxContent>
                </v:textbox>
              </v:shape>
            </w:pict>
          </mc:Fallback>
        </mc:AlternateContent>
      </w:r>
    </w:p>
    <w:p w:rsidR="005831EB" w:rsidRPr="005C4F23" w:rsidRDefault="005831EB" w:rsidP="005831EB">
      <w:pPr>
        <w:rPr>
          <w:rFonts w:eastAsiaTheme="minorEastAsia"/>
          <w:lang w:val="en-US" w:eastAsia="zh-CN"/>
        </w:rPr>
      </w:pPr>
    </w:p>
    <w:p w:rsidR="00770359" w:rsidRPr="005C4F23" w:rsidRDefault="00770359" w:rsidP="005831EB">
      <w:pPr>
        <w:rPr>
          <w:rFonts w:eastAsiaTheme="minorEastAsia"/>
          <w:lang w:val="en-US" w:eastAsia="zh-CN"/>
        </w:rPr>
      </w:pPr>
    </w:p>
    <w:p w:rsidR="00770359" w:rsidRPr="005C4F23" w:rsidRDefault="00770359" w:rsidP="005831EB">
      <w:pPr>
        <w:rPr>
          <w:rFonts w:eastAsiaTheme="minorEastAsia"/>
          <w:lang w:val="en-US" w:eastAsia="zh-CN"/>
        </w:rPr>
      </w:pPr>
    </w:p>
    <w:p w:rsidR="00770359" w:rsidRPr="005C4F23" w:rsidRDefault="00770359" w:rsidP="005831EB">
      <w:pPr>
        <w:rPr>
          <w:rFonts w:eastAsiaTheme="minorEastAsia"/>
          <w:lang w:val="en-US" w:eastAsia="zh-CN"/>
        </w:rPr>
      </w:pPr>
    </w:p>
    <w:p w:rsidR="005831EB" w:rsidRPr="005C4F23" w:rsidRDefault="005831EB" w:rsidP="005831EB">
      <w:pPr>
        <w:rPr>
          <w:lang w:val="en-US"/>
        </w:rPr>
      </w:pPr>
      <w:r w:rsidRPr="005C4F23">
        <w:rPr>
          <w:lang w:val="en-US"/>
        </w:rPr>
        <w:br w:type="page"/>
      </w:r>
    </w:p>
    <w:p w:rsidR="005831EB" w:rsidRPr="005C4F23" w:rsidRDefault="00B758AE" w:rsidP="005831EB">
      <w:pPr>
        <w:rPr>
          <w:rFonts w:eastAsiaTheme="minorEastAsia"/>
          <w:b/>
          <w:bCs/>
          <w:color w:val="FFFFFF"/>
          <w:lang w:eastAsia="zh-CN"/>
        </w:rPr>
      </w:pPr>
      <w:r w:rsidRPr="005C4F23">
        <w:rPr>
          <w:rFonts w:eastAsiaTheme="minorEastAsia"/>
          <w:b/>
          <w:bCs/>
          <w:color w:val="FFFFFF"/>
          <w:lang w:eastAsia="zh-CN"/>
        </w:rPr>
        <w:lastRenderedPageBreak/>
        <w:t>、</w:t>
      </w:r>
      <w:r w:rsidR="005831EB" w:rsidRPr="005C4F23">
        <w:rPr>
          <w:noProof/>
          <w:lang w:eastAsia="zh-CN"/>
        </w:rPr>
        <mc:AlternateContent>
          <mc:Choice Requires="wps">
            <w:drawing>
              <wp:anchor distT="0" distB="0" distL="114300" distR="114300" simplePos="0" relativeHeight="251661312" behindDoc="0" locked="0" layoutInCell="1" allowOverlap="1" wp14:anchorId="3450362D" wp14:editId="043B33A5">
                <wp:simplePos x="0" y="0"/>
                <wp:positionH relativeFrom="column">
                  <wp:posOffset>228600</wp:posOffset>
                </wp:positionH>
                <wp:positionV relativeFrom="paragraph">
                  <wp:posOffset>74428</wp:posOffset>
                </wp:positionV>
                <wp:extent cx="6060558" cy="8463516"/>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8463516"/>
                        </a:xfrm>
                        <a:prstGeom prst="rect">
                          <a:avLst/>
                        </a:prstGeom>
                        <a:solidFill>
                          <a:srgbClr val="FFFFFF"/>
                        </a:solidFill>
                        <a:ln w="9525">
                          <a:solidFill>
                            <a:srgbClr val="000000"/>
                          </a:solidFill>
                          <a:miter lim="800000"/>
                          <a:headEnd/>
                          <a:tailEnd/>
                        </a:ln>
                      </wps:spPr>
                      <wps:txbx>
                        <w:txbxContent>
                          <w:p w:rsidR="00B758AE" w:rsidRPr="009F004F" w:rsidRDefault="00B758AE" w:rsidP="006D3A26">
                            <w:pPr>
                              <w:pStyle w:val="ListParagraph"/>
                            </w:pPr>
                            <w:r w:rsidRPr="00B758AE">
                              <w:rPr>
                                <w:rFonts w:eastAsiaTheme="minorEastAsia" w:hint="eastAsia"/>
                                <w:lang w:eastAsia="zh-CN"/>
                              </w:rPr>
                              <w:t xml:space="preserve">3. </w:t>
                            </w:r>
                            <w:r w:rsidR="000607A8" w:rsidRPr="005D6D25">
                              <w:t>Strong interpersonal and communication skills, and demonstrated ability to deliver a high standard of client service</w:t>
                            </w:r>
                            <w:r w:rsidR="006D3A26">
                              <w:t>.</w:t>
                            </w:r>
                            <w:r w:rsidRPr="009F004F">
                              <w:t xml:space="preserve"> </w:t>
                            </w:r>
                          </w:p>
                          <w:p w:rsidR="005831EB" w:rsidRPr="00B758AE" w:rsidRDefault="005831EB" w:rsidP="00B758AE">
                            <w:pPr>
                              <w:ind w:right="567"/>
                              <w:rPr>
                                <w:rFonts w:eastAsiaTheme="minorEastAsia"/>
                                <w:lang w:eastAsia="zh-CN"/>
                              </w:rPr>
                            </w:pPr>
                          </w:p>
                          <w:p w:rsidR="005831EB" w:rsidRPr="008701CE" w:rsidRDefault="005831EB" w:rsidP="005831EB">
                            <w:pPr>
                              <w:ind w:left="414"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5.85pt;width:477.2pt;height:6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TE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">
                <v:textbox>
                  <w:txbxContent>
                    <w:p w:rsidR="00B758AE" w:rsidRPr="009F004F" w:rsidRDefault="00B758AE" w:rsidP="006D3A26">
                      <w:pPr>
                        <w:pStyle w:val="ListParagraph"/>
                      </w:pPr>
                      <w:r w:rsidRPr="00B758AE">
                        <w:rPr>
                          <w:rFonts w:eastAsiaTheme="minorEastAsia" w:hint="eastAsia"/>
                          <w:lang w:eastAsia="zh-CN"/>
                        </w:rPr>
                        <w:t xml:space="preserve">3. </w:t>
                      </w:r>
                      <w:r w:rsidR="000607A8" w:rsidRPr="005D6D25">
                        <w:t>Strong interpersonal and communication skills, and demonstrated ability to deliver a high standard of client service</w:t>
                      </w:r>
                      <w:r w:rsidR="006D3A26">
                        <w:t>.</w:t>
                      </w:r>
                      <w:r w:rsidRPr="009F004F">
                        <w:t xml:space="preserve"> </w:t>
                      </w:r>
                    </w:p>
                    <w:p w:rsidR="005831EB" w:rsidRPr="00B758AE" w:rsidRDefault="005831EB" w:rsidP="00B758AE">
                      <w:pPr>
                        <w:ind w:right="567"/>
                        <w:rPr>
                          <w:rFonts w:eastAsiaTheme="minorEastAsia"/>
                          <w:lang w:eastAsia="zh-CN"/>
                        </w:rPr>
                      </w:pPr>
                    </w:p>
                    <w:p w:rsidR="005831EB" w:rsidRPr="008701CE" w:rsidRDefault="005831EB" w:rsidP="005831EB">
                      <w:pPr>
                        <w:ind w:left="414" w:firstLine="720"/>
                        <w:rPr>
                          <w:i/>
                        </w:rPr>
                      </w:pPr>
                      <w:r>
                        <w:rPr>
                          <w:i/>
                        </w:rPr>
                        <w:t>Enter response here (maximum 250 words)</w:t>
                      </w:r>
                    </w:p>
                  </w:txbxContent>
                </v:textbox>
              </v:shape>
            </w:pict>
          </mc:Fallback>
        </mc:AlternateContent>
      </w:r>
      <w:r w:rsidR="005831EB" w:rsidRPr="005C4F23">
        <w:rPr>
          <w:b/>
          <w:bCs/>
          <w:color w:val="FFFFFF"/>
        </w:rPr>
        <w:br w:type="page"/>
      </w:r>
    </w:p>
    <w:p w:rsidR="005831EB" w:rsidRPr="005C4F23" w:rsidRDefault="005831EB" w:rsidP="005831EB">
      <w:pPr>
        <w:rPr>
          <w:i/>
        </w:rPr>
      </w:pPr>
      <w:r w:rsidRPr="005C4F23">
        <w:rPr>
          <w:noProof/>
          <w:lang w:eastAsia="zh-CN"/>
        </w:rPr>
        <w:lastRenderedPageBreak/>
        <mc:AlternateContent>
          <mc:Choice Requires="wps">
            <w:drawing>
              <wp:anchor distT="0" distB="0" distL="114300" distR="114300" simplePos="0" relativeHeight="251663360" behindDoc="0" locked="0" layoutInCell="1" allowOverlap="1" wp14:anchorId="6E38E581" wp14:editId="17C97848">
                <wp:simplePos x="0" y="0"/>
                <wp:positionH relativeFrom="column">
                  <wp:posOffset>37214</wp:posOffset>
                </wp:positionH>
                <wp:positionV relativeFrom="paragraph">
                  <wp:posOffset>-212651</wp:posOffset>
                </wp:positionV>
                <wp:extent cx="6166839" cy="8835656"/>
                <wp:effectExtent l="0" t="0" r="247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39" cy="8835656"/>
                        </a:xfrm>
                        <a:prstGeom prst="rect">
                          <a:avLst/>
                        </a:prstGeom>
                        <a:solidFill>
                          <a:srgbClr val="FFFFFF"/>
                        </a:solidFill>
                        <a:ln w="9525">
                          <a:solidFill>
                            <a:srgbClr val="000000"/>
                          </a:solidFill>
                          <a:miter lim="800000"/>
                          <a:headEnd/>
                          <a:tailEnd/>
                        </a:ln>
                      </wps:spPr>
                      <wps:txbx>
                        <w:txbxContent>
                          <w:p w:rsidR="00C76D14" w:rsidRPr="005D6D25" w:rsidRDefault="00B758AE" w:rsidP="00C76D14">
                            <w:pPr>
                              <w:ind w:left="360"/>
                            </w:pPr>
                            <w:r w:rsidRPr="00C76D14">
                              <w:rPr>
                                <w:rFonts w:eastAsia="SimSun" w:hint="eastAsia"/>
                                <w:lang w:eastAsia="zh-CN"/>
                              </w:rPr>
                              <w:t xml:space="preserve">4. </w:t>
                            </w:r>
                            <w:r w:rsidR="00C76D14" w:rsidRPr="005D6D25">
                              <w:t>Strong organisational skills in managing a large and complex caseload within a team environment.</w:t>
                            </w:r>
                          </w:p>
                          <w:p w:rsidR="00B758AE" w:rsidRDefault="00B758AE" w:rsidP="00C76D14">
                            <w:pPr>
                              <w:spacing w:before="120"/>
                              <w:rPr>
                                <w:rFonts w:eastAsiaTheme="minorEastAsia"/>
                                <w:i/>
                                <w:lang w:eastAsia="zh-CN"/>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95pt;margin-top:-16.75pt;width:485.6pt;height:6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">
                <v:textbox>
                  <w:txbxContent>
                    <w:p w:rsidR="00C76D14" w:rsidRPr="005D6D25" w:rsidRDefault="00B758AE" w:rsidP="00C76D14">
                      <w:pPr>
                        <w:ind w:left="360"/>
                      </w:pPr>
                      <w:r w:rsidRPr="00C76D14">
                        <w:rPr>
                          <w:rFonts w:eastAsia="SimSun" w:hint="eastAsia"/>
                          <w:lang w:eastAsia="zh-CN"/>
                        </w:rPr>
                        <w:t xml:space="preserve">4. </w:t>
                      </w:r>
                      <w:r w:rsidR="00C76D14" w:rsidRPr="005D6D25">
                        <w:t>Strong organisational skills in managing a large and complex caseload within a team environment.</w:t>
                      </w:r>
                    </w:p>
                    <w:p w:rsidR="00B758AE" w:rsidRDefault="00B758AE" w:rsidP="00C76D14">
                      <w:pPr>
                        <w:spacing w:before="120"/>
                        <w:rPr>
                          <w:rFonts w:eastAsiaTheme="minorEastAsia"/>
                          <w:i/>
                          <w:lang w:eastAsia="zh-CN"/>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v:textbox>
              </v:shape>
            </w:pict>
          </mc:Fallback>
        </mc:AlternateContent>
      </w:r>
    </w:p>
    <w:p w:rsidR="005831EB" w:rsidRPr="005C4F23" w:rsidRDefault="005831EB" w:rsidP="005831EB">
      <w:pPr>
        <w:rPr>
          <w:b/>
          <w:bCs/>
          <w:color w:val="FFFFFF"/>
        </w:rPr>
      </w:pPr>
    </w:p>
    <w:p w:rsidR="005831EB" w:rsidRPr="005C4F23" w:rsidRDefault="005831EB" w:rsidP="005831EB">
      <w:pPr>
        <w:rPr>
          <w:rFonts w:eastAsiaTheme="minorEastAsia"/>
          <w:b/>
          <w:bCs/>
          <w:color w:val="FFFFFF"/>
          <w:lang w:eastAsia="zh-CN"/>
        </w:rPr>
      </w:pPr>
      <w:r w:rsidRPr="005C4F23">
        <w:rPr>
          <w:b/>
          <w:bCs/>
          <w:color w:val="FFFFFF"/>
        </w:rPr>
        <w:br w:type="page"/>
      </w:r>
    </w:p>
    <w:p w:rsidR="00B758AE" w:rsidRPr="005C4F23" w:rsidRDefault="00B758AE" w:rsidP="005831EB">
      <w:pPr>
        <w:rPr>
          <w:rFonts w:eastAsiaTheme="minorEastAsia"/>
          <w:b/>
          <w:bCs/>
          <w:color w:val="FFFFFF"/>
          <w:lang w:eastAsia="zh-CN"/>
        </w:rPr>
      </w:pPr>
      <w:r w:rsidRPr="005C4F23">
        <w:rPr>
          <w:noProof/>
          <w:lang w:eastAsia="zh-CN"/>
        </w:rPr>
        <w:lastRenderedPageBreak/>
        <mc:AlternateContent>
          <mc:Choice Requires="wps">
            <w:drawing>
              <wp:anchor distT="0" distB="0" distL="114300" distR="114300" simplePos="0" relativeHeight="251665408" behindDoc="0" locked="0" layoutInCell="1" allowOverlap="1" wp14:anchorId="271823B8" wp14:editId="641F2135">
                <wp:simplePos x="0" y="0"/>
                <wp:positionH relativeFrom="column">
                  <wp:posOffset>189230</wp:posOffset>
                </wp:positionH>
                <wp:positionV relativeFrom="paragraph">
                  <wp:posOffset>-59690</wp:posOffset>
                </wp:positionV>
                <wp:extent cx="6166839" cy="8835656"/>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39" cy="8835656"/>
                        </a:xfrm>
                        <a:prstGeom prst="rect">
                          <a:avLst/>
                        </a:prstGeom>
                        <a:solidFill>
                          <a:srgbClr val="FFFFFF"/>
                        </a:solidFill>
                        <a:ln w="9525">
                          <a:solidFill>
                            <a:srgbClr val="000000"/>
                          </a:solidFill>
                          <a:miter lim="800000"/>
                          <a:headEnd/>
                          <a:tailEnd/>
                        </a:ln>
                      </wps:spPr>
                      <wps:txbx>
                        <w:txbxContent>
                          <w:p w:rsidR="00C76D14" w:rsidRPr="005D6D25" w:rsidRDefault="00B758AE" w:rsidP="00C76D14">
                            <w:pPr>
                              <w:pStyle w:val="ListParagraph"/>
                            </w:pPr>
                            <w:r w:rsidRPr="00B758AE">
                              <w:rPr>
                                <w:rFonts w:eastAsia="SimSun" w:hint="eastAsia"/>
                                <w:lang w:eastAsia="zh-CN"/>
                              </w:rPr>
                              <w:t>5</w:t>
                            </w:r>
                            <w:r w:rsidR="00747910">
                              <w:rPr>
                                <w:rFonts w:eastAsia="SimSun"/>
                                <w:lang w:eastAsia="zh-CN"/>
                              </w:rPr>
                              <w:t>.</w:t>
                            </w:r>
                            <w:r w:rsidR="00C76D14" w:rsidRPr="00C76D14">
                              <w:t xml:space="preserve"> </w:t>
                            </w:r>
                            <w:r w:rsidR="00C76D14" w:rsidRPr="005D6D25">
                              <w:t>Proficiency in clerical and administrative work using computer systems, and an ability to work with DIBP-specific software.</w:t>
                            </w:r>
                          </w:p>
                          <w:p w:rsidR="00B758AE" w:rsidRDefault="00B758AE" w:rsidP="00C76D14">
                            <w:pPr>
                              <w:spacing w:before="120"/>
                              <w:rPr>
                                <w:rFonts w:eastAsiaTheme="minorEastAsia"/>
                                <w:i/>
                                <w:lang w:eastAsia="zh-CN"/>
                              </w:rPr>
                            </w:pPr>
                          </w:p>
                          <w:p w:rsidR="00B758AE" w:rsidRPr="008701CE" w:rsidRDefault="00B758AE" w:rsidP="00B758AE">
                            <w:pPr>
                              <w:rPr>
                                <w:i/>
                              </w:rPr>
                            </w:pPr>
                            <w:r>
                              <w:rPr>
                                <w:rFonts w:eastAsiaTheme="minorEastAsia" w:hint="eastAsia"/>
                                <w:i/>
                                <w:lang w:eastAsia="zh-CN"/>
                              </w:rPr>
                              <w:t xml:space="preserve">             </w:t>
                            </w: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4.9pt;margin-top:-4.7pt;width:485.6pt;height:69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">
                <v:textbox>
                  <w:txbxContent>
                    <w:p w:rsidR="00C76D14" w:rsidRPr="005D6D25" w:rsidRDefault="00B758AE" w:rsidP="00C76D14">
                      <w:pPr>
                        <w:pStyle w:val="ListParagraph"/>
                      </w:pPr>
                      <w:r w:rsidRPr="00B758AE">
                        <w:rPr>
                          <w:rFonts w:eastAsia="SimSun" w:hint="eastAsia"/>
                          <w:lang w:eastAsia="zh-CN"/>
                        </w:rPr>
                        <w:t>5</w:t>
                      </w:r>
                      <w:r w:rsidR="00747910">
                        <w:rPr>
                          <w:rFonts w:eastAsia="SimSun"/>
                          <w:lang w:eastAsia="zh-CN"/>
                        </w:rPr>
                        <w:t>.</w:t>
                      </w:r>
                      <w:r w:rsidR="00C76D14" w:rsidRPr="00C76D14">
                        <w:t xml:space="preserve"> </w:t>
                      </w:r>
                      <w:r w:rsidR="00C76D14" w:rsidRPr="005D6D25">
                        <w:t>Proficiency in clerical and administrative work using computer systems, and an ability to work with DIBP-specific software.</w:t>
                      </w:r>
                    </w:p>
                    <w:p w:rsidR="00B758AE" w:rsidRDefault="00B758AE" w:rsidP="00C76D14">
                      <w:pPr>
                        <w:spacing w:before="120"/>
                        <w:rPr>
                          <w:rFonts w:eastAsiaTheme="minorEastAsia"/>
                          <w:i/>
                          <w:lang w:eastAsia="zh-CN"/>
                        </w:rPr>
                      </w:pPr>
                    </w:p>
                    <w:p w:rsidR="00B758AE" w:rsidRPr="008701CE" w:rsidRDefault="00B758AE" w:rsidP="00B758AE">
                      <w:pPr>
                        <w:rPr>
                          <w:i/>
                        </w:rPr>
                      </w:pPr>
                      <w:r>
                        <w:rPr>
                          <w:rFonts w:eastAsiaTheme="minorEastAsia" w:hint="eastAsia"/>
                          <w:i/>
                          <w:lang w:eastAsia="zh-CN"/>
                        </w:rPr>
                        <w:t xml:space="preserve">             </w:t>
                      </w:r>
                      <w:r>
                        <w:rPr>
                          <w:i/>
                        </w:rPr>
                        <w:t>Enter response here (maximum 250 words)</w:t>
                      </w:r>
                    </w:p>
                  </w:txbxContent>
                </v:textbox>
              </v:shape>
            </w:pict>
          </mc:Fallback>
        </mc:AlternateContent>
      </w: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B758AE" w:rsidRPr="005C4F23" w:rsidRDefault="00B758AE" w:rsidP="005831EB">
      <w:pPr>
        <w:rPr>
          <w:rFonts w:eastAsiaTheme="minorEastAsia"/>
          <w:b/>
          <w:bCs/>
          <w:color w:val="FFFFFF"/>
          <w:lang w:eastAsia="zh-CN"/>
        </w:rPr>
      </w:pPr>
    </w:p>
    <w:p w:rsidR="00246D2A" w:rsidRDefault="00246D2A" w:rsidP="005831EB">
      <w:pPr>
        <w:rPr>
          <w:rFonts w:eastAsiaTheme="minorEastAsia"/>
          <w:b/>
          <w:bCs/>
          <w:color w:val="FFFFFF"/>
          <w:lang w:eastAsia="zh-CN"/>
        </w:rPr>
      </w:pPr>
    </w:p>
    <w:p w:rsidR="00246D2A" w:rsidRPr="005C4F23" w:rsidRDefault="00246D2A" w:rsidP="005831EB">
      <w:pPr>
        <w:rPr>
          <w:rFonts w:eastAsiaTheme="minorEastAsia"/>
          <w:b/>
          <w:bCs/>
          <w:color w:val="FFFFFF"/>
          <w:lang w:eastAsia="zh-CN"/>
        </w:rPr>
      </w:pPr>
    </w:p>
    <w:p w:rsidR="005831EB" w:rsidRPr="005C4F23" w:rsidRDefault="005831EB" w:rsidP="00770359">
      <w:pPr>
        <w:pBdr>
          <w:top w:val="single" w:sz="4" w:space="1" w:color="auto"/>
          <w:left w:val="single" w:sz="4" w:space="4" w:color="auto"/>
          <w:bottom w:val="single" w:sz="4" w:space="1" w:color="auto"/>
          <w:right w:val="single" w:sz="4" w:space="4" w:color="auto"/>
        </w:pBdr>
        <w:shd w:val="clear" w:color="auto" w:fill="0070C0"/>
        <w:ind w:right="515"/>
        <w:rPr>
          <w:rFonts w:eastAsiaTheme="minorEastAsia"/>
          <w:b/>
          <w:bCs/>
          <w:color w:val="FFFFFF"/>
          <w:lang w:eastAsia="zh-CN"/>
        </w:rPr>
      </w:pPr>
      <w:r w:rsidRPr="005C4F23">
        <w:rPr>
          <w:b/>
          <w:bCs/>
          <w:color w:val="FFFFFF"/>
        </w:rPr>
        <w:lastRenderedPageBreak/>
        <w:t xml:space="preserve">ATTACHMENT </w:t>
      </w:r>
      <w:r w:rsidR="00CC4281" w:rsidRPr="005C4F23">
        <w:rPr>
          <w:rFonts w:eastAsiaTheme="minorEastAsia"/>
          <w:b/>
          <w:bCs/>
          <w:color w:val="FFFFFF"/>
          <w:lang w:eastAsia="zh-CN"/>
        </w:rPr>
        <w:t>B</w:t>
      </w:r>
      <w:r w:rsidRPr="005C4F23">
        <w:rPr>
          <w:b/>
          <w:bCs/>
          <w:color w:val="FFFFFF"/>
        </w:rPr>
        <w:tab/>
      </w:r>
      <w:r w:rsidRPr="005C4F23">
        <w:rPr>
          <w:b/>
          <w:bCs/>
          <w:color w:val="FFFFFF"/>
        </w:rPr>
        <w:tab/>
        <w:t>Referee contacts</w:t>
      </w:r>
    </w:p>
    <w:p w:rsidR="005831EB" w:rsidRPr="005C4F23" w:rsidRDefault="005831EB" w:rsidP="005831EB">
      <w:pPr>
        <w:ind w:left="180" w:right="515"/>
        <w:jc w:val="center"/>
        <w:rPr>
          <w:b/>
          <w:bCs/>
        </w:rPr>
      </w:pPr>
    </w:p>
    <w:p w:rsidR="005831EB" w:rsidRPr="005C4F23" w:rsidRDefault="005831EB" w:rsidP="005831EB">
      <w:pPr>
        <w:ind w:left="180" w:right="515"/>
        <w:rPr>
          <w:bCs/>
        </w:rPr>
      </w:pPr>
    </w:p>
    <w:p w:rsidR="005831EB" w:rsidRPr="005C4F23" w:rsidRDefault="005831EB" w:rsidP="005831EB">
      <w:pPr>
        <w:ind w:left="180" w:right="515"/>
        <w:rPr>
          <w:bCs/>
        </w:rPr>
      </w:pPr>
      <w:r w:rsidRPr="005C4F23">
        <w:rPr>
          <w:bCs/>
        </w:rPr>
        <w:t xml:space="preserve">Please provide the names and details of two referees whom the </w:t>
      </w:r>
      <w:r w:rsidR="008E4C85" w:rsidRPr="005C4F23">
        <w:rPr>
          <w:rFonts w:eastAsiaTheme="minorEastAsia"/>
          <w:color w:val="000000"/>
          <w:lang w:eastAsia="zh-CN"/>
        </w:rPr>
        <w:t>Embassy’s HR Section</w:t>
      </w:r>
      <w:r w:rsidRPr="005C4F23">
        <w:rPr>
          <w:color w:val="000000"/>
        </w:rPr>
        <w:t xml:space="preserve"> </w:t>
      </w:r>
      <w:r w:rsidRPr="005C4F23">
        <w:rPr>
          <w:bCs/>
        </w:rPr>
        <w:t>can contact if you are short listed for the interview.</w:t>
      </w:r>
    </w:p>
    <w:p w:rsidR="005831EB" w:rsidRPr="005C4F23" w:rsidRDefault="005831EB" w:rsidP="005831EB">
      <w:pPr>
        <w:ind w:left="180" w:right="515"/>
        <w:jc w:val="center"/>
        <w:rPr>
          <w:b/>
          <w:bCs/>
        </w:rPr>
      </w:pPr>
    </w:p>
    <w:p w:rsidR="005831EB" w:rsidRPr="005C4F23" w:rsidRDefault="005831EB" w:rsidP="005831EB">
      <w:pPr>
        <w:ind w:left="180" w:right="515"/>
        <w:rPr>
          <w:b/>
          <w:bCs/>
        </w:rPr>
      </w:pPr>
      <w:r w:rsidRPr="005C4F23">
        <w:rPr>
          <w:b/>
          <w:bCs/>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2487"/>
        <w:gridCol w:w="2549"/>
      </w:tblGrid>
      <w:tr w:rsidR="005831EB" w:rsidRPr="005C4F23" w:rsidTr="00DD027E">
        <w:trPr>
          <w:trHeight w:val="979"/>
        </w:trPr>
        <w:tc>
          <w:tcPr>
            <w:tcW w:w="5247" w:type="dxa"/>
          </w:tcPr>
          <w:p w:rsidR="005831EB" w:rsidRPr="005C4F23" w:rsidRDefault="005831EB" w:rsidP="00DD027E">
            <w:pPr>
              <w:ind w:right="515"/>
              <w:rPr>
                <w:lang w:val="en-US"/>
              </w:rPr>
            </w:pPr>
            <w:r w:rsidRPr="005C4F23">
              <w:rPr>
                <w:lang w:val="en-US"/>
              </w:rPr>
              <w:t>Full name of Referee:</w:t>
            </w: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tc>
        <w:tc>
          <w:tcPr>
            <w:tcW w:w="5276" w:type="dxa"/>
            <w:gridSpan w:val="2"/>
          </w:tcPr>
          <w:p w:rsidR="005831EB" w:rsidRPr="005C4F23" w:rsidRDefault="005831EB" w:rsidP="00DD027E">
            <w:pPr>
              <w:ind w:right="515"/>
              <w:rPr>
                <w:lang w:val="en-US"/>
              </w:rPr>
            </w:pPr>
            <w:r w:rsidRPr="005C4F23">
              <w:rPr>
                <w:lang w:val="en-US"/>
              </w:rPr>
              <w:t>Relation to Applicant (employer/supervisor):</w:t>
            </w:r>
          </w:p>
        </w:tc>
      </w:tr>
      <w:tr w:rsidR="005831EB" w:rsidRPr="005C4F23" w:rsidTr="00DD027E">
        <w:trPr>
          <w:trHeight w:val="685"/>
        </w:trPr>
        <w:tc>
          <w:tcPr>
            <w:tcW w:w="5247" w:type="dxa"/>
          </w:tcPr>
          <w:p w:rsidR="005831EB" w:rsidRPr="005C4F23" w:rsidRDefault="005831EB" w:rsidP="00DD027E">
            <w:pPr>
              <w:ind w:right="515"/>
              <w:rPr>
                <w:lang w:val="en-US"/>
              </w:rPr>
            </w:pPr>
            <w:r w:rsidRPr="005C4F23">
              <w:rPr>
                <w:lang w:val="en-US"/>
              </w:rPr>
              <w:t xml:space="preserve">Occupation (Position and </w:t>
            </w:r>
            <w:proofErr w:type="spellStart"/>
            <w:r w:rsidR="008E4C85" w:rsidRPr="005C4F23">
              <w:rPr>
                <w:rFonts w:eastAsiaTheme="minorEastAsia"/>
                <w:lang w:val="en-US" w:eastAsia="zh-CN"/>
              </w:rPr>
              <w:t>Organisation</w:t>
            </w:r>
            <w:proofErr w:type="spellEnd"/>
            <w:r w:rsidRPr="005C4F23">
              <w:rPr>
                <w:lang w:val="en-US"/>
              </w:rPr>
              <w:t>):</w:t>
            </w: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tc>
        <w:tc>
          <w:tcPr>
            <w:tcW w:w="5276" w:type="dxa"/>
            <w:gridSpan w:val="2"/>
          </w:tcPr>
          <w:p w:rsidR="005831EB" w:rsidRPr="005C4F23" w:rsidRDefault="005831EB" w:rsidP="00DD027E">
            <w:pPr>
              <w:ind w:right="515"/>
              <w:rPr>
                <w:lang w:val="en-US"/>
              </w:rPr>
            </w:pPr>
            <w:r w:rsidRPr="005C4F23">
              <w:rPr>
                <w:lang w:val="en-US"/>
              </w:rPr>
              <w:t>Phone:</w:t>
            </w:r>
          </w:p>
        </w:tc>
      </w:tr>
      <w:tr w:rsidR="000D667E" w:rsidRPr="005C4F23" w:rsidTr="00DD027E">
        <w:trPr>
          <w:trHeight w:val="886"/>
        </w:trPr>
        <w:tc>
          <w:tcPr>
            <w:tcW w:w="5247" w:type="dxa"/>
          </w:tcPr>
          <w:p w:rsidR="005831EB" w:rsidRPr="005C4F23" w:rsidRDefault="005831EB" w:rsidP="00DD027E">
            <w:pPr>
              <w:ind w:right="515"/>
              <w:rPr>
                <w:lang w:val="en-US"/>
              </w:rPr>
            </w:pPr>
            <w:r w:rsidRPr="005C4F23">
              <w:rPr>
                <w:lang w:val="en-US"/>
              </w:rPr>
              <w:t xml:space="preserve">Email: </w:t>
            </w:r>
          </w:p>
        </w:tc>
        <w:tc>
          <w:tcPr>
            <w:tcW w:w="2571" w:type="dxa"/>
            <w:tcBorders>
              <w:bottom w:val="nil"/>
              <w:right w:val="nil"/>
            </w:tcBorders>
          </w:tcPr>
          <w:p w:rsidR="005831EB" w:rsidRPr="005C4F23" w:rsidRDefault="005831EB" w:rsidP="00DD027E">
            <w:pPr>
              <w:ind w:right="515"/>
              <w:rPr>
                <w:lang w:val="en-US"/>
              </w:rPr>
            </w:pPr>
          </w:p>
        </w:tc>
        <w:tc>
          <w:tcPr>
            <w:tcW w:w="2705" w:type="dxa"/>
            <w:tcBorders>
              <w:left w:val="nil"/>
              <w:bottom w:val="nil"/>
              <w:right w:val="nil"/>
            </w:tcBorders>
          </w:tcPr>
          <w:p w:rsidR="005831EB" w:rsidRPr="005C4F23" w:rsidRDefault="005831EB" w:rsidP="00DD027E">
            <w:pPr>
              <w:ind w:right="515"/>
              <w:rPr>
                <w:lang w:val="en-US"/>
              </w:rPr>
            </w:pPr>
          </w:p>
        </w:tc>
      </w:tr>
    </w:tbl>
    <w:p w:rsidR="005831EB" w:rsidRPr="005C4F23" w:rsidRDefault="005831EB" w:rsidP="005831EB">
      <w:pPr>
        <w:ind w:right="515"/>
        <w:rPr>
          <w:lang w:val="en-US"/>
        </w:rPr>
      </w:pPr>
    </w:p>
    <w:p w:rsidR="005831EB" w:rsidRPr="005C4F23" w:rsidRDefault="005831EB" w:rsidP="005831EB">
      <w:pPr>
        <w:ind w:right="515"/>
        <w:rPr>
          <w:lang w:val="en-US"/>
        </w:rPr>
      </w:pPr>
    </w:p>
    <w:p w:rsidR="005831EB" w:rsidRPr="005C4F23" w:rsidRDefault="005831EB" w:rsidP="005831EB">
      <w:pPr>
        <w:ind w:left="180" w:right="515"/>
        <w:rPr>
          <w:b/>
          <w:bCs/>
        </w:rPr>
      </w:pPr>
      <w:r w:rsidRPr="005C4F23">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2537"/>
        <w:gridCol w:w="2491"/>
      </w:tblGrid>
      <w:tr w:rsidR="005831EB" w:rsidRPr="005C4F23" w:rsidTr="00DD027E">
        <w:trPr>
          <w:trHeight w:val="979"/>
        </w:trPr>
        <w:tc>
          <w:tcPr>
            <w:tcW w:w="5524" w:type="dxa"/>
          </w:tcPr>
          <w:p w:rsidR="005831EB" w:rsidRPr="005C4F23" w:rsidRDefault="005831EB" w:rsidP="00DD027E">
            <w:pPr>
              <w:ind w:right="515"/>
              <w:rPr>
                <w:lang w:val="en-US"/>
              </w:rPr>
            </w:pPr>
            <w:r w:rsidRPr="005C4F23">
              <w:rPr>
                <w:lang w:val="en-US"/>
              </w:rPr>
              <w:t>Full name of Referee:</w:t>
            </w: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tc>
        <w:tc>
          <w:tcPr>
            <w:tcW w:w="5467" w:type="dxa"/>
            <w:gridSpan w:val="2"/>
          </w:tcPr>
          <w:p w:rsidR="005831EB" w:rsidRPr="005C4F23" w:rsidRDefault="005831EB" w:rsidP="00DD027E">
            <w:pPr>
              <w:ind w:right="515"/>
              <w:rPr>
                <w:lang w:val="en-US"/>
              </w:rPr>
            </w:pPr>
            <w:r w:rsidRPr="005C4F23">
              <w:rPr>
                <w:lang w:val="en-US"/>
              </w:rPr>
              <w:t>Relation to Applicant (employer/supervisor):</w:t>
            </w:r>
          </w:p>
        </w:tc>
      </w:tr>
      <w:tr w:rsidR="005831EB" w:rsidRPr="005C4F23" w:rsidTr="00DD027E">
        <w:trPr>
          <w:trHeight w:val="685"/>
        </w:trPr>
        <w:tc>
          <w:tcPr>
            <w:tcW w:w="5524" w:type="dxa"/>
          </w:tcPr>
          <w:p w:rsidR="005831EB" w:rsidRPr="005C4F23" w:rsidRDefault="005831EB" w:rsidP="00DD027E">
            <w:pPr>
              <w:ind w:right="515"/>
              <w:rPr>
                <w:lang w:val="en-US"/>
              </w:rPr>
            </w:pPr>
            <w:r w:rsidRPr="005C4F23">
              <w:rPr>
                <w:lang w:val="en-US"/>
              </w:rPr>
              <w:t xml:space="preserve">Occupation (Position and </w:t>
            </w:r>
            <w:proofErr w:type="spellStart"/>
            <w:r w:rsidR="008E4C85" w:rsidRPr="005C4F23">
              <w:rPr>
                <w:rFonts w:eastAsiaTheme="minorEastAsia"/>
                <w:lang w:val="en-US" w:eastAsia="zh-CN"/>
              </w:rPr>
              <w:t>Organisation</w:t>
            </w:r>
            <w:proofErr w:type="spellEnd"/>
            <w:r w:rsidRPr="005C4F23">
              <w:rPr>
                <w:lang w:val="en-US"/>
              </w:rPr>
              <w:t>):</w:t>
            </w:r>
          </w:p>
          <w:p w:rsidR="005831EB" w:rsidRPr="005C4F23" w:rsidRDefault="005831EB" w:rsidP="00DD027E">
            <w:pPr>
              <w:ind w:right="515"/>
              <w:rPr>
                <w:lang w:val="en-US"/>
              </w:rPr>
            </w:pPr>
          </w:p>
          <w:p w:rsidR="005831EB" w:rsidRPr="005C4F23" w:rsidRDefault="005831EB" w:rsidP="00DD027E">
            <w:pPr>
              <w:ind w:right="515"/>
              <w:rPr>
                <w:lang w:val="en-US"/>
              </w:rPr>
            </w:pPr>
          </w:p>
          <w:p w:rsidR="005831EB" w:rsidRPr="005C4F23" w:rsidRDefault="005831EB" w:rsidP="00DD027E">
            <w:pPr>
              <w:ind w:right="515"/>
              <w:rPr>
                <w:lang w:val="en-US"/>
              </w:rPr>
            </w:pPr>
          </w:p>
        </w:tc>
        <w:tc>
          <w:tcPr>
            <w:tcW w:w="5467" w:type="dxa"/>
            <w:gridSpan w:val="2"/>
          </w:tcPr>
          <w:p w:rsidR="005831EB" w:rsidRPr="005C4F23" w:rsidRDefault="005831EB" w:rsidP="00DD027E">
            <w:pPr>
              <w:ind w:right="515"/>
              <w:rPr>
                <w:lang w:val="en-US"/>
              </w:rPr>
            </w:pPr>
            <w:r w:rsidRPr="005C4F23">
              <w:rPr>
                <w:lang w:val="en-US"/>
              </w:rPr>
              <w:t>Phone:</w:t>
            </w:r>
          </w:p>
        </w:tc>
      </w:tr>
      <w:tr w:rsidR="005831EB" w:rsidRPr="005C4F23" w:rsidTr="00DD027E">
        <w:trPr>
          <w:gridAfter w:val="1"/>
          <w:wAfter w:w="2705" w:type="dxa"/>
          <w:trHeight w:val="886"/>
        </w:trPr>
        <w:tc>
          <w:tcPr>
            <w:tcW w:w="5524" w:type="dxa"/>
          </w:tcPr>
          <w:p w:rsidR="005831EB" w:rsidRPr="005C4F23" w:rsidRDefault="005831EB" w:rsidP="00DD027E">
            <w:pPr>
              <w:ind w:right="515"/>
              <w:rPr>
                <w:lang w:val="en-US"/>
              </w:rPr>
            </w:pPr>
            <w:r w:rsidRPr="005C4F23">
              <w:rPr>
                <w:lang w:val="en-US"/>
              </w:rPr>
              <w:t xml:space="preserve">Email: </w:t>
            </w:r>
          </w:p>
        </w:tc>
        <w:tc>
          <w:tcPr>
            <w:tcW w:w="2664" w:type="dxa"/>
            <w:tcBorders>
              <w:bottom w:val="nil"/>
              <w:right w:val="nil"/>
            </w:tcBorders>
          </w:tcPr>
          <w:p w:rsidR="005831EB" w:rsidRPr="005C4F23" w:rsidRDefault="005831EB" w:rsidP="00DD027E">
            <w:pPr>
              <w:ind w:right="515"/>
              <w:rPr>
                <w:lang w:val="en-US"/>
              </w:rPr>
            </w:pPr>
          </w:p>
        </w:tc>
      </w:tr>
    </w:tbl>
    <w:p w:rsidR="00770359" w:rsidRPr="005C4F23" w:rsidRDefault="00770359" w:rsidP="00973A83">
      <w:pPr>
        <w:pStyle w:val="NormalWeb"/>
        <w:ind w:left="360"/>
      </w:pPr>
    </w:p>
    <w:p w:rsidR="00770359" w:rsidRPr="005C4F23" w:rsidRDefault="00770359">
      <w:pPr>
        <w:spacing w:after="200" w:line="276" w:lineRule="auto"/>
        <w:rPr>
          <w:rFonts w:eastAsia="SimSun"/>
          <w:lang w:eastAsia="zh-CN"/>
        </w:rPr>
      </w:pPr>
      <w:r w:rsidRPr="005C4F23">
        <w:br w:type="page"/>
      </w:r>
    </w:p>
    <w:p w:rsidR="00973A83" w:rsidRPr="005C4F23" w:rsidRDefault="00973A83" w:rsidP="00973A83">
      <w:pPr>
        <w:pBdr>
          <w:top w:val="single" w:sz="4" w:space="1" w:color="auto"/>
          <w:left w:val="single" w:sz="4" w:space="4" w:color="auto"/>
          <w:bottom w:val="single" w:sz="4" w:space="1" w:color="auto"/>
          <w:right w:val="single" w:sz="4" w:space="4" w:color="auto"/>
        </w:pBdr>
        <w:shd w:val="clear" w:color="auto" w:fill="0070C0"/>
        <w:rPr>
          <w:b/>
          <w:bCs/>
          <w:color w:val="FFFFFF"/>
          <w:u w:val="single"/>
        </w:rPr>
      </w:pPr>
      <w:r w:rsidRPr="005C4F23">
        <w:rPr>
          <w:b/>
          <w:bCs/>
          <w:color w:val="FFFFFF"/>
        </w:rPr>
        <w:lastRenderedPageBreak/>
        <w:t xml:space="preserve">ATTACHMENT </w:t>
      </w:r>
      <w:r w:rsidR="00CC4281" w:rsidRPr="005C4F23">
        <w:rPr>
          <w:rFonts w:eastAsiaTheme="minorEastAsia"/>
          <w:b/>
          <w:color w:val="FFFFFF"/>
          <w:lang w:eastAsia="zh-CN"/>
        </w:rPr>
        <w:t>C</w:t>
      </w:r>
      <w:r w:rsidRPr="005C4F23">
        <w:rPr>
          <w:b/>
          <w:color w:val="FFFFFF"/>
        </w:rPr>
        <w:tab/>
      </w:r>
      <w:r w:rsidRPr="005C4F23">
        <w:rPr>
          <w:b/>
          <w:color w:val="FFFFFF"/>
        </w:rPr>
        <w:tab/>
      </w:r>
      <w:r w:rsidRPr="005C4F23">
        <w:rPr>
          <w:b/>
          <w:bCs/>
          <w:color w:val="FFFFFF"/>
        </w:rPr>
        <w:t>Employment &amp; Qualification Background</w:t>
      </w:r>
    </w:p>
    <w:p w:rsidR="00973A83" w:rsidRPr="005C4F23" w:rsidRDefault="00973A83" w:rsidP="00973A83"/>
    <w:p w:rsidR="00973A83" w:rsidRPr="005C4F23" w:rsidRDefault="00973A83" w:rsidP="00973A83">
      <w:pPr>
        <w:pStyle w:val="BodyText"/>
        <w:autoSpaceDE w:val="0"/>
        <w:autoSpaceDN w:val="0"/>
        <w:adjustRightInd w:val="0"/>
        <w:rPr>
          <w:b/>
          <w:bCs/>
          <w:color w:val="000000"/>
        </w:rPr>
      </w:pPr>
      <w:r w:rsidRPr="005C4F23">
        <w:rPr>
          <w:b/>
          <w:bCs/>
          <w:color w:val="000000"/>
        </w:rPr>
        <w:t>1. Personal Particulars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973A83" w:rsidRPr="005C4F23" w:rsidTr="00DD027E">
        <w:trPr>
          <w:trHeight w:hRule="exact" w:val="261"/>
        </w:trPr>
        <w:tc>
          <w:tcPr>
            <w:tcW w:w="1108"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pStyle w:val="Heading2"/>
              <w:rPr>
                <w:rFonts w:ascii="Times New Roman" w:hAnsi="Times New Roman"/>
                <w:i w:val="0"/>
                <w:iCs w:val="0"/>
                <w:sz w:val="24"/>
                <w:szCs w:val="24"/>
              </w:rPr>
            </w:pPr>
            <w:r w:rsidRPr="005C4F23">
              <w:rPr>
                <w:rFonts w:ascii="Times New Roman" w:hAnsi="Times New Roman"/>
                <w:i w:val="0"/>
                <w:iCs w:val="0"/>
                <w:sz w:val="24"/>
                <w:szCs w:val="24"/>
              </w:rPr>
              <w:t>Title</w:t>
            </w:r>
          </w:p>
        </w:tc>
        <w:tc>
          <w:tcPr>
            <w:tcW w:w="4500"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rPr>
                <w:b/>
                <w:bCs/>
              </w:rPr>
            </w:pPr>
            <w:r w:rsidRPr="005C4F23">
              <w:rPr>
                <w:b/>
                <w:bCs/>
              </w:rPr>
              <w:t>Surname</w:t>
            </w:r>
          </w:p>
        </w:tc>
        <w:tc>
          <w:tcPr>
            <w:tcW w:w="5040"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rPr>
                <w:b/>
                <w:bCs/>
              </w:rPr>
            </w:pPr>
            <w:r w:rsidRPr="005C4F23">
              <w:rPr>
                <w:b/>
                <w:bCs/>
              </w:rPr>
              <w:t>Given Name(s)</w:t>
            </w:r>
          </w:p>
        </w:tc>
      </w:tr>
      <w:tr w:rsidR="00973A83" w:rsidRPr="005C4F23" w:rsidTr="00DD027E">
        <w:trPr>
          <w:trHeight w:hRule="exact" w:val="388"/>
        </w:trPr>
        <w:tc>
          <w:tcPr>
            <w:tcW w:w="1108"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8"/>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4500"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6"/>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r w:rsidRPr="005C4F23">
              <w:t xml:space="preserve"> </w:t>
            </w:r>
          </w:p>
        </w:tc>
        <w:tc>
          <w:tcPr>
            <w:tcW w:w="5040"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7"/>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bl>
    <w:p w:rsidR="00973A83" w:rsidRPr="005C4F23" w:rsidRDefault="00973A83" w:rsidP="00973A83">
      <w:pPr>
        <w:pStyle w:val="BodyText"/>
        <w:autoSpaceDE w:val="0"/>
        <w:autoSpaceDN w:val="0"/>
        <w:adjustRightInd w:val="0"/>
        <w:rPr>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73A83" w:rsidRPr="005C4F23" w:rsidTr="00DD027E">
        <w:tc>
          <w:tcPr>
            <w:tcW w:w="10632" w:type="dxa"/>
          </w:tcPr>
          <w:p w:rsidR="00973A83" w:rsidRPr="005C4F23" w:rsidRDefault="00973A83" w:rsidP="00DD027E">
            <w:pPr>
              <w:autoSpaceDE w:val="0"/>
              <w:autoSpaceDN w:val="0"/>
              <w:adjustRightInd w:val="0"/>
              <w:rPr>
                <w:rFonts w:eastAsia="SimSun"/>
                <w:b/>
                <w:bCs/>
              </w:rPr>
            </w:pPr>
            <w:r w:rsidRPr="005C4F23">
              <w:rPr>
                <w:rFonts w:eastAsia="SimSun"/>
                <w:b/>
                <w:bCs/>
              </w:rPr>
              <w:t>Contact Details – address, telephone contact details, email address</w:t>
            </w:r>
          </w:p>
          <w:p w:rsidR="00973A83" w:rsidRPr="005C4F23" w:rsidRDefault="00973A83" w:rsidP="00DD027E">
            <w:pPr>
              <w:autoSpaceDE w:val="0"/>
              <w:autoSpaceDN w:val="0"/>
              <w:adjustRightInd w:val="0"/>
              <w:rPr>
                <w:rFonts w:eastAsia="SimSun"/>
                <w:b/>
                <w:bCs/>
              </w:rPr>
            </w:pPr>
          </w:p>
          <w:p w:rsidR="00973A83" w:rsidRPr="005C4F23" w:rsidRDefault="00973A83" w:rsidP="00DD027E">
            <w:pPr>
              <w:autoSpaceDE w:val="0"/>
              <w:autoSpaceDN w:val="0"/>
              <w:adjustRightInd w:val="0"/>
              <w:rPr>
                <w:rFonts w:eastAsia="SimSun"/>
                <w:b/>
                <w:bCs/>
              </w:rPr>
            </w:pPr>
          </w:p>
          <w:p w:rsidR="00973A83" w:rsidRPr="005C4F23" w:rsidRDefault="00973A83" w:rsidP="00DD027E">
            <w:pPr>
              <w:autoSpaceDE w:val="0"/>
              <w:autoSpaceDN w:val="0"/>
              <w:adjustRightInd w:val="0"/>
              <w:rPr>
                <w:rFonts w:eastAsia="SimSun"/>
                <w:b/>
                <w:bCs/>
              </w:rPr>
            </w:pPr>
          </w:p>
        </w:tc>
      </w:tr>
    </w:tbl>
    <w:p w:rsidR="00973A83" w:rsidRPr="005C4F23" w:rsidRDefault="00973A83" w:rsidP="00973A83">
      <w:pPr>
        <w:autoSpaceDE w:val="0"/>
        <w:autoSpaceDN w:val="0"/>
        <w:adjustRightInd w:val="0"/>
        <w:rPr>
          <w:b/>
          <w:bCs/>
        </w:rPr>
      </w:pPr>
    </w:p>
    <w:p w:rsidR="00973A83" w:rsidRPr="005C4F23" w:rsidRDefault="00973A83" w:rsidP="00973A83">
      <w:pPr>
        <w:autoSpaceDE w:val="0"/>
        <w:autoSpaceDN w:val="0"/>
        <w:adjustRightInd w:val="0"/>
        <w:rPr>
          <w:b/>
          <w:bCs/>
        </w:rPr>
      </w:pPr>
      <w:r w:rsidRPr="005C4F23">
        <w:rPr>
          <w:b/>
          <w:bCs/>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973A83" w:rsidRPr="005C4F23" w:rsidTr="00DD027E">
        <w:trPr>
          <w:trHeight w:hRule="exact" w:val="414"/>
        </w:trPr>
        <w:tc>
          <w:tcPr>
            <w:tcW w:w="1108"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b/>
                <w:bCs/>
              </w:rPr>
            </w:pPr>
            <w:r w:rsidRPr="005C4F23">
              <w:rPr>
                <w:b/>
                <w:bCs/>
              </w:rPr>
              <w:t>Month/Year</w:t>
            </w:r>
          </w:p>
          <w:p w:rsidR="00973A83" w:rsidRPr="005C4F23" w:rsidRDefault="00973A83" w:rsidP="00DD027E">
            <w:pPr>
              <w:autoSpaceDE w:val="0"/>
              <w:autoSpaceDN w:val="0"/>
              <w:adjustRightInd w:val="0"/>
              <w:rPr>
                <w:b/>
                <w:bCs/>
              </w:rPr>
            </w:pPr>
            <w:r w:rsidRPr="005C4F23">
              <w:rPr>
                <w:b/>
                <w:bCs/>
              </w:rPr>
              <w:t>Commenced</w:t>
            </w:r>
          </w:p>
        </w:tc>
        <w:tc>
          <w:tcPr>
            <w:tcW w:w="4500"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b/>
                <w:bCs/>
              </w:rPr>
            </w:pPr>
            <w:r w:rsidRPr="005C4F23">
              <w:rPr>
                <w:b/>
                <w:bCs/>
              </w:rPr>
              <w:t>Employer</w:t>
            </w:r>
          </w:p>
        </w:tc>
        <w:tc>
          <w:tcPr>
            <w:tcW w:w="5040" w:type="dxa"/>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i/>
                <w:iCs/>
              </w:rPr>
            </w:pPr>
            <w:r w:rsidRPr="005C4F23">
              <w:rPr>
                <w:b/>
                <w:bCs/>
              </w:rPr>
              <w:t>Position</w:t>
            </w:r>
          </w:p>
        </w:tc>
      </w:tr>
      <w:tr w:rsidR="00973A83" w:rsidRPr="005C4F23" w:rsidTr="00DD027E">
        <w:trPr>
          <w:trHeight w:hRule="exact" w:val="486"/>
        </w:trPr>
        <w:tc>
          <w:tcPr>
            <w:tcW w:w="1108"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9"/>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4500"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22"/>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5040" w:type="dxa"/>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23"/>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p w:rsidR="00973A83" w:rsidRPr="005C4F23" w:rsidRDefault="00973A83" w:rsidP="00DD027E">
            <w:pPr>
              <w:autoSpaceDE w:val="0"/>
              <w:autoSpaceDN w:val="0"/>
              <w:adjustRightInd w:val="0"/>
            </w:pPr>
          </w:p>
        </w:tc>
      </w:tr>
      <w:tr w:rsidR="00973A83" w:rsidRPr="005C4F23" w:rsidTr="00DD027E">
        <w:trPr>
          <w:cantSplit/>
          <w:trHeight w:hRule="exact" w:val="261"/>
        </w:trPr>
        <w:tc>
          <w:tcPr>
            <w:tcW w:w="10648" w:type="dxa"/>
            <w:gridSpan w:val="3"/>
            <w:tcBorders>
              <w:top w:val="single" w:sz="4" w:space="0" w:color="auto"/>
              <w:bottom w:val="nil"/>
            </w:tcBorders>
            <w:shd w:val="clear" w:color="auto" w:fill="FFFFFF"/>
            <w:tcMar>
              <w:top w:w="28" w:type="dxa"/>
              <w:left w:w="28" w:type="dxa"/>
              <w:bottom w:w="28" w:type="dxa"/>
              <w:right w:w="28" w:type="dxa"/>
            </w:tcMar>
          </w:tcPr>
          <w:p w:rsidR="00973A83" w:rsidRPr="005C4F23" w:rsidRDefault="00973A83" w:rsidP="00DD027E">
            <w:pPr>
              <w:pStyle w:val="Heading2"/>
              <w:autoSpaceDE w:val="0"/>
              <w:autoSpaceDN w:val="0"/>
              <w:adjustRightInd w:val="0"/>
              <w:rPr>
                <w:rFonts w:ascii="Times New Roman" w:hAnsi="Times New Roman"/>
                <w:i w:val="0"/>
                <w:iCs w:val="0"/>
                <w:sz w:val="24"/>
                <w:szCs w:val="24"/>
              </w:rPr>
            </w:pPr>
            <w:r w:rsidRPr="005C4F23">
              <w:rPr>
                <w:rFonts w:ascii="Times New Roman" w:hAnsi="Times New Roman"/>
                <w:i w:val="0"/>
                <w:iCs w:val="0"/>
                <w:sz w:val="24"/>
                <w:szCs w:val="24"/>
              </w:rPr>
              <w:t>Brief Description of your duties</w:t>
            </w:r>
          </w:p>
        </w:tc>
      </w:tr>
      <w:tr w:rsidR="00973A83" w:rsidRPr="005C4F23" w:rsidTr="00DD027E">
        <w:trPr>
          <w:cantSplit/>
          <w:trHeight w:hRule="exact" w:val="1306"/>
        </w:trPr>
        <w:tc>
          <w:tcPr>
            <w:tcW w:w="10648" w:type="dxa"/>
            <w:gridSpan w:val="3"/>
            <w:tcBorders>
              <w:top w:val="nil"/>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17"/>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bl>
    <w:p w:rsidR="00973A83" w:rsidRPr="005C4F23" w:rsidRDefault="00973A83" w:rsidP="00973A83">
      <w:pPr>
        <w:autoSpaceDE w:val="0"/>
        <w:autoSpaceDN w:val="0"/>
        <w:adjustRightInd w:val="0"/>
        <w:rPr>
          <w:b/>
          <w:bCs/>
        </w:rPr>
      </w:pPr>
    </w:p>
    <w:p w:rsidR="00973A83" w:rsidRPr="005C4F23" w:rsidRDefault="00973A83" w:rsidP="00973A83">
      <w:pPr>
        <w:autoSpaceDE w:val="0"/>
        <w:autoSpaceDN w:val="0"/>
        <w:adjustRightInd w:val="0"/>
        <w:rPr>
          <w:b/>
          <w:bCs/>
        </w:rPr>
      </w:pPr>
      <w:r w:rsidRPr="005C4F23">
        <w:rPr>
          <w:b/>
          <w:bCs/>
        </w:rPr>
        <w:t>3.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973A83" w:rsidRPr="005C4F23" w:rsidTr="006D3A26">
        <w:trPr>
          <w:trHeight w:hRule="exact" w:val="715"/>
        </w:trPr>
        <w:tc>
          <w:tcPr>
            <w:tcW w:w="1089" w:type="dxa"/>
            <w:tcBorders>
              <w:top w:val="single" w:sz="4" w:space="0" w:color="auto"/>
              <w:bottom w:val="single" w:sz="4" w:space="0" w:color="auto"/>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b/>
                <w:bCs/>
              </w:rPr>
            </w:pPr>
            <w:r w:rsidRPr="005C4F23">
              <w:rPr>
                <w:b/>
                <w:bCs/>
              </w:rPr>
              <w:t>Year Received</w:t>
            </w:r>
          </w:p>
        </w:tc>
        <w:tc>
          <w:tcPr>
            <w:tcW w:w="4417" w:type="dxa"/>
            <w:tcBorders>
              <w:top w:val="single" w:sz="4" w:space="0" w:color="auto"/>
              <w:bottom w:val="single" w:sz="4" w:space="0" w:color="auto"/>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b/>
                <w:bCs/>
              </w:rPr>
            </w:pPr>
            <w:r w:rsidRPr="005C4F23">
              <w:rPr>
                <w:b/>
                <w:bCs/>
              </w:rPr>
              <w:t>Qualification</w:t>
            </w:r>
          </w:p>
        </w:tc>
        <w:tc>
          <w:tcPr>
            <w:tcW w:w="5142" w:type="dxa"/>
            <w:tcBorders>
              <w:top w:val="single" w:sz="4" w:space="0" w:color="auto"/>
              <w:bottom w:val="single" w:sz="4" w:space="0" w:color="auto"/>
            </w:tcBorders>
            <w:shd w:val="clear" w:color="auto" w:fill="FFFFFF"/>
            <w:tcMar>
              <w:top w:w="28" w:type="dxa"/>
              <w:left w:w="28" w:type="dxa"/>
              <w:bottom w:w="28" w:type="dxa"/>
              <w:right w:w="28" w:type="dxa"/>
            </w:tcMar>
          </w:tcPr>
          <w:p w:rsidR="00973A83" w:rsidRPr="005C4F23" w:rsidRDefault="00973A83" w:rsidP="00DD027E">
            <w:pPr>
              <w:autoSpaceDE w:val="0"/>
              <w:autoSpaceDN w:val="0"/>
              <w:adjustRightInd w:val="0"/>
              <w:rPr>
                <w:i/>
                <w:iCs/>
              </w:rPr>
            </w:pPr>
            <w:r w:rsidRPr="005C4F23">
              <w:rPr>
                <w:b/>
                <w:bCs/>
              </w:rPr>
              <w:t>Institution</w:t>
            </w:r>
          </w:p>
        </w:tc>
      </w:tr>
      <w:tr w:rsidR="00973A83" w:rsidRPr="005C4F23" w:rsidTr="00DD027E">
        <w:trPr>
          <w:trHeight w:hRule="exact" w:val="261"/>
        </w:trPr>
        <w:tc>
          <w:tcPr>
            <w:tcW w:w="1089" w:type="dxa"/>
            <w:tcBorders>
              <w:top w:val="single" w:sz="4" w:space="0" w:color="auto"/>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14"/>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4417" w:type="dxa"/>
            <w:tcBorders>
              <w:top w:val="single" w:sz="4" w:space="0" w:color="auto"/>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2"/>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5142" w:type="dxa"/>
            <w:tcBorders>
              <w:top w:val="single" w:sz="4" w:space="0" w:color="auto"/>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3"/>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r w:rsidR="00973A83" w:rsidRPr="005C4F23" w:rsidTr="00DD027E">
        <w:trPr>
          <w:trHeight w:hRule="exact" w:val="261"/>
        </w:trPr>
        <w:tc>
          <w:tcPr>
            <w:tcW w:w="1089" w:type="dxa"/>
            <w:tcBorders>
              <w:top w:val="single" w:sz="4" w:space="0" w:color="C0C0C0"/>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4"/>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4417" w:type="dxa"/>
            <w:tcBorders>
              <w:top w:val="single" w:sz="4" w:space="0" w:color="C0C0C0"/>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5"/>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5142" w:type="dxa"/>
            <w:tcBorders>
              <w:top w:val="single" w:sz="4" w:space="0" w:color="C0C0C0"/>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6"/>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r w:rsidR="00973A83" w:rsidRPr="005C4F23" w:rsidTr="00DD027E">
        <w:trPr>
          <w:trHeight w:hRule="exact" w:val="261"/>
        </w:trPr>
        <w:tc>
          <w:tcPr>
            <w:tcW w:w="1089" w:type="dxa"/>
            <w:tcBorders>
              <w:top w:val="single" w:sz="4" w:space="0" w:color="C0C0C0"/>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7"/>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4417" w:type="dxa"/>
            <w:tcBorders>
              <w:top w:val="single" w:sz="4" w:space="0" w:color="C0C0C0"/>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8"/>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5142" w:type="dxa"/>
            <w:tcBorders>
              <w:top w:val="single" w:sz="4" w:space="0" w:color="C0C0C0"/>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79"/>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bl>
    <w:p w:rsidR="00973A83" w:rsidRPr="005C4F23" w:rsidRDefault="00973A83" w:rsidP="00973A83">
      <w:pPr>
        <w:autoSpaceDE w:val="0"/>
        <w:autoSpaceDN w:val="0"/>
        <w:adjustRightInd w:val="0"/>
      </w:pPr>
    </w:p>
    <w:p w:rsidR="00973A83" w:rsidRPr="005C4F23" w:rsidRDefault="00973A83" w:rsidP="00973A83">
      <w:pPr>
        <w:autoSpaceDE w:val="0"/>
        <w:autoSpaceDN w:val="0"/>
        <w:adjustRightInd w:val="0"/>
        <w:rPr>
          <w:b/>
          <w:bCs/>
        </w:rPr>
      </w:pPr>
      <w:r w:rsidRPr="005C4F23">
        <w:rPr>
          <w:b/>
          <w:bCs/>
        </w:rPr>
        <w:t>4.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973A83" w:rsidRPr="005C4F23" w:rsidTr="00DD027E">
        <w:trPr>
          <w:cantSplit/>
          <w:trHeight w:hRule="exact" w:val="238"/>
        </w:trPr>
        <w:tc>
          <w:tcPr>
            <w:tcW w:w="4269" w:type="dxa"/>
            <w:tcBorders>
              <w:bottom w:val="nil"/>
            </w:tcBorders>
            <w:shd w:val="clear" w:color="auto" w:fill="FFFFFF"/>
            <w:tcMar>
              <w:top w:w="28" w:type="dxa"/>
              <w:left w:w="28" w:type="dxa"/>
              <w:bottom w:w="28" w:type="dxa"/>
              <w:right w:w="28" w:type="dxa"/>
            </w:tcMar>
          </w:tcPr>
          <w:p w:rsidR="00973A83" w:rsidRPr="005C4F23" w:rsidRDefault="00973A83" w:rsidP="00DD027E">
            <w:pPr>
              <w:pStyle w:val="Heading2"/>
              <w:autoSpaceDE w:val="0"/>
              <w:autoSpaceDN w:val="0"/>
              <w:adjustRightInd w:val="0"/>
              <w:rPr>
                <w:rFonts w:ascii="Times New Roman" w:hAnsi="Times New Roman"/>
                <w:i w:val="0"/>
                <w:iCs w:val="0"/>
                <w:sz w:val="24"/>
                <w:szCs w:val="24"/>
              </w:rPr>
            </w:pPr>
            <w:r w:rsidRPr="005C4F23">
              <w:rPr>
                <w:rFonts w:ascii="Times New Roman" w:hAnsi="Times New Roman"/>
                <w:i w:val="0"/>
                <w:iCs w:val="0"/>
                <w:sz w:val="24"/>
                <w:szCs w:val="24"/>
              </w:rPr>
              <w:t>Language</w:t>
            </w:r>
          </w:p>
        </w:tc>
        <w:tc>
          <w:tcPr>
            <w:tcW w:w="6379" w:type="dxa"/>
            <w:tcBorders>
              <w:bottom w:val="nil"/>
            </w:tcBorders>
            <w:shd w:val="clear" w:color="auto" w:fill="FFFFFF"/>
            <w:tcMar>
              <w:top w:w="28" w:type="dxa"/>
              <w:left w:w="28" w:type="dxa"/>
              <w:bottom w:w="28" w:type="dxa"/>
              <w:right w:w="28" w:type="dxa"/>
            </w:tcMar>
          </w:tcPr>
          <w:p w:rsidR="00973A83" w:rsidRPr="005C4F23" w:rsidRDefault="00973A83" w:rsidP="00DD027E">
            <w:pPr>
              <w:pStyle w:val="z-TopofForm"/>
              <w:pBdr>
                <w:bottom w:val="none" w:sz="0" w:space="0" w:color="auto"/>
              </w:pBdr>
              <w:autoSpaceDE w:val="0"/>
              <w:autoSpaceDN w:val="0"/>
              <w:adjustRightInd w:val="0"/>
              <w:rPr>
                <w:rFonts w:ascii="Times New Roman" w:hAnsi="Times New Roman" w:cs="Times New Roman"/>
                <w:b/>
                <w:bCs/>
                <w:vanish w:val="0"/>
                <w:sz w:val="24"/>
                <w:szCs w:val="24"/>
              </w:rPr>
            </w:pPr>
            <w:r w:rsidRPr="005C4F23">
              <w:rPr>
                <w:rFonts w:ascii="Times New Roman" w:hAnsi="Times New Roman" w:cs="Times New Roman"/>
                <w:b/>
                <w:bCs/>
                <w:vanish w:val="0"/>
                <w:sz w:val="24"/>
                <w:szCs w:val="24"/>
              </w:rPr>
              <w:t>Proficiency Level</w:t>
            </w:r>
          </w:p>
        </w:tc>
      </w:tr>
      <w:tr w:rsidR="00973A83" w:rsidRPr="005C4F23" w:rsidTr="00DD027E">
        <w:trPr>
          <w:cantSplit/>
          <w:trHeight w:hRule="exact" w:val="261"/>
        </w:trPr>
        <w:tc>
          <w:tcPr>
            <w:tcW w:w="4269" w:type="dxa"/>
            <w:tcBorders>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15"/>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6379" w:type="dxa"/>
            <w:tcBorders>
              <w:bottom w:val="single" w:sz="4" w:space="0" w:color="C0C0C0"/>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80"/>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r w:rsidR="00973A83" w:rsidRPr="005C4F23" w:rsidTr="00DD027E">
        <w:trPr>
          <w:cantSplit/>
          <w:trHeight w:hRule="exact" w:val="261"/>
        </w:trPr>
        <w:tc>
          <w:tcPr>
            <w:tcW w:w="4269" w:type="dxa"/>
            <w:tcBorders>
              <w:top w:val="single" w:sz="4" w:space="0" w:color="C0C0C0"/>
              <w:bottom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81"/>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6379" w:type="dxa"/>
            <w:tcBorders>
              <w:top w:val="single" w:sz="4" w:space="0" w:color="C0C0C0"/>
              <w:bottom w:val="single" w:sz="4" w:space="0" w:color="C0C0C0"/>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82"/>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r w:rsidR="00973A83" w:rsidRPr="005C4F23" w:rsidTr="00DD027E">
        <w:trPr>
          <w:cantSplit/>
          <w:trHeight w:hRule="exact" w:val="261"/>
        </w:trPr>
        <w:tc>
          <w:tcPr>
            <w:tcW w:w="4269" w:type="dxa"/>
            <w:tcBorders>
              <w:top w:val="single" w:sz="4" w:space="0" w:color="C0C0C0"/>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130"/>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c>
          <w:tcPr>
            <w:tcW w:w="6379" w:type="dxa"/>
            <w:tcBorders>
              <w:top w:val="single" w:sz="4" w:space="0" w:color="C0C0C0"/>
            </w:tcBorders>
            <w:shd w:val="clear" w:color="auto" w:fill="FFFFFF"/>
            <w:noWrap/>
            <w:tcMar>
              <w:top w:w="28" w:type="dxa"/>
              <w:left w:w="28" w:type="dxa"/>
              <w:bottom w:w="28" w:type="dxa"/>
              <w:right w:w="28" w:type="dxa"/>
            </w:tcMar>
          </w:tcPr>
          <w:p w:rsidR="00973A83" w:rsidRPr="005C4F23" w:rsidRDefault="00973A83" w:rsidP="00DD027E">
            <w:r w:rsidRPr="005C4F23">
              <w:fldChar w:fldCharType="begin">
                <w:ffData>
                  <w:name w:val="Text131"/>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bl>
    <w:p w:rsidR="00973A83" w:rsidRPr="005C4F23" w:rsidRDefault="00973A83" w:rsidP="00973A83">
      <w:pPr>
        <w:autoSpaceDE w:val="0"/>
        <w:autoSpaceDN w:val="0"/>
        <w:adjustRightInd w:val="0"/>
      </w:pPr>
    </w:p>
    <w:p w:rsidR="00973A83" w:rsidRPr="005C4F23" w:rsidRDefault="00973A83" w:rsidP="00973A83">
      <w:pPr>
        <w:autoSpaceDE w:val="0"/>
        <w:autoSpaceDN w:val="0"/>
        <w:adjustRightInd w:val="0"/>
      </w:pPr>
      <w:r w:rsidRPr="005C4F23">
        <w:rPr>
          <w:b/>
          <w:bCs/>
        </w:rPr>
        <w:t xml:space="preserve">5. Other </w:t>
      </w:r>
      <w:r w:rsidRPr="005C4F23">
        <w:t xml:space="preserve">e.g. Awards, Academic Appointments, Publications, Professional Associations, </w:t>
      </w:r>
      <w:proofErr w:type="spellStart"/>
      <w:r w:rsidRPr="005C4F23">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973A83" w:rsidRPr="005C4F23" w:rsidTr="00DD027E">
        <w:trPr>
          <w:trHeight w:hRule="exact" w:val="2098"/>
        </w:trPr>
        <w:tc>
          <w:tcPr>
            <w:tcW w:w="10648" w:type="dxa"/>
            <w:tcBorders>
              <w:top w:val="single" w:sz="4" w:space="0" w:color="auto"/>
              <w:bottom w:val="single" w:sz="4" w:space="0" w:color="auto"/>
            </w:tcBorders>
            <w:shd w:val="clear" w:color="auto" w:fill="FFFFFF"/>
            <w:noWrap/>
            <w:tcMar>
              <w:top w:w="28" w:type="dxa"/>
              <w:left w:w="28" w:type="dxa"/>
              <w:bottom w:w="28" w:type="dxa"/>
              <w:right w:w="28" w:type="dxa"/>
            </w:tcMar>
          </w:tcPr>
          <w:p w:rsidR="00973A83" w:rsidRPr="005C4F23" w:rsidRDefault="00973A83" w:rsidP="00DD027E">
            <w:pPr>
              <w:autoSpaceDE w:val="0"/>
              <w:autoSpaceDN w:val="0"/>
              <w:adjustRightInd w:val="0"/>
            </w:pPr>
            <w:r w:rsidRPr="005C4F23">
              <w:fldChar w:fldCharType="begin">
                <w:ffData>
                  <w:name w:val="Text16"/>
                  <w:enabled/>
                  <w:calcOnExit w:val="0"/>
                  <w:textInput/>
                </w:ffData>
              </w:fldChar>
            </w:r>
            <w:r w:rsidRPr="005C4F23">
              <w:instrText xml:space="preserve"> FORMTEXT </w:instrText>
            </w:r>
            <w:r w:rsidRPr="005C4F23">
              <w:fldChar w:fldCharType="separate"/>
            </w:r>
            <w:r w:rsidRPr="005C4F23">
              <w:rPr>
                <w:noProof/>
              </w:rPr>
              <w:t> </w:t>
            </w:r>
            <w:r w:rsidRPr="005C4F23">
              <w:rPr>
                <w:noProof/>
              </w:rPr>
              <w:t> </w:t>
            </w:r>
            <w:r w:rsidRPr="005C4F23">
              <w:rPr>
                <w:noProof/>
              </w:rPr>
              <w:t> </w:t>
            </w:r>
            <w:r w:rsidRPr="005C4F23">
              <w:rPr>
                <w:noProof/>
              </w:rPr>
              <w:t> </w:t>
            </w:r>
            <w:r w:rsidRPr="005C4F23">
              <w:rPr>
                <w:noProof/>
              </w:rPr>
              <w:t> </w:t>
            </w:r>
            <w:r w:rsidRPr="005C4F23">
              <w:fldChar w:fldCharType="end"/>
            </w:r>
          </w:p>
        </w:tc>
      </w:tr>
    </w:tbl>
    <w:p w:rsidR="00973A83" w:rsidRPr="005C4F23" w:rsidRDefault="00973A83" w:rsidP="00973A83">
      <w:pPr>
        <w:pStyle w:val="BodyText"/>
      </w:pPr>
    </w:p>
    <w:p w:rsidR="00973A83" w:rsidRPr="005C4F23" w:rsidRDefault="00973A83" w:rsidP="00973A83">
      <w:pPr>
        <w:rPr>
          <w:b/>
          <w:lang w:val="en-US"/>
        </w:rPr>
      </w:pPr>
    </w:p>
    <w:p w:rsidR="00770359" w:rsidRPr="005C4F23" w:rsidRDefault="00770359">
      <w:pPr>
        <w:spacing w:after="200" w:line="276" w:lineRule="auto"/>
        <w:rPr>
          <w:b/>
          <w:lang w:val="en-US"/>
        </w:rPr>
      </w:pPr>
      <w:r w:rsidRPr="005C4F23">
        <w:rPr>
          <w:b/>
          <w:lang w:val="en-US"/>
        </w:rPr>
        <w:br w:type="page"/>
      </w:r>
    </w:p>
    <w:p w:rsidR="00973A83" w:rsidRPr="005C4F23" w:rsidRDefault="00973A83" w:rsidP="00973A83">
      <w:pPr>
        <w:rPr>
          <w:b/>
          <w:lang w:val="en-US"/>
        </w:rPr>
      </w:pPr>
    </w:p>
    <w:p w:rsidR="005831EB" w:rsidRPr="005C4F23" w:rsidRDefault="005831EB" w:rsidP="005831EB">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sidRPr="005C4F23">
        <w:rPr>
          <w:b/>
          <w:bCs/>
          <w:color w:val="FFFFFF"/>
        </w:rPr>
        <w:t>APPENDIX 1</w:t>
      </w:r>
      <w:r w:rsidRPr="005C4F23">
        <w:rPr>
          <w:b/>
          <w:bCs/>
          <w:color w:val="FFFFFF"/>
        </w:rPr>
        <w:tab/>
      </w:r>
      <w:r w:rsidRPr="005C4F23">
        <w:rPr>
          <w:b/>
          <w:bCs/>
          <w:color w:val="FFFFFF"/>
        </w:rPr>
        <w:tab/>
        <w:t>Addressing the Selection Criteria</w:t>
      </w:r>
    </w:p>
    <w:p w:rsidR="005831EB" w:rsidRPr="005C4F23" w:rsidRDefault="005831EB" w:rsidP="005831EB">
      <w:pPr>
        <w:pStyle w:val="NormalWeb"/>
      </w:pPr>
      <w:r w:rsidRPr="005C4F23">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5C4F23" w:rsidRDefault="005831EB" w:rsidP="005831EB">
      <w:pPr>
        <w:pStyle w:val="NormalWeb"/>
      </w:pPr>
      <w:r w:rsidRPr="005C4F23">
        <w:t xml:space="preserve">The Embassy’s selection team will assess the responses of all applicants to each criterion. From time-to-time this will be enough to identify the right person for the role. </w:t>
      </w:r>
      <w:proofErr w:type="gramStart"/>
      <w:r w:rsidRPr="005C4F23">
        <w:t>More commonly though, this process creates a shortlist of applicants suitable to move to the next stage—usually an interview.</w:t>
      </w:r>
      <w:proofErr w:type="gramEnd"/>
    </w:p>
    <w:p w:rsidR="005831EB" w:rsidRPr="005C4F23" w:rsidRDefault="005831EB" w:rsidP="005831EB">
      <w:pPr>
        <w:pStyle w:val="NormalWeb"/>
      </w:pPr>
      <w:r w:rsidRPr="005C4F23">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5C4F23" w:rsidRDefault="005831EB" w:rsidP="005831EB">
      <w:pPr>
        <w:pStyle w:val="NormalWeb"/>
      </w:pPr>
      <w:r w:rsidRPr="005C4F23">
        <w:t xml:space="preserve">It is important to provide evidence to back up your claims. Where possible use actual examples of what you have done, how well you did it, what you achieved, and how it relates to the requirements of the job. The </w:t>
      </w:r>
      <w:r w:rsidRPr="005C4F23">
        <w:rPr>
          <w:b/>
          <w:bCs/>
        </w:rPr>
        <w:t>STAR model</w:t>
      </w:r>
      <w:r w:rsidRPr="005C4F23">
        <w:t xml:space="preserve"> can help you form your answer.</w:t>
      </w:r>
    </w:p>
    <w:p w:rsidR="005831EB" w:rsidRPr="005C4F23" w:rsidRDefault="005831EB" w:rsidP="005831EB">
      <w:pPr>
        <w:pStyle w:val="Heading3"/>
        <w:rPr>
          <w:rFonts w:ascii="Times New Roman" w:hAnsi="Times New Roman" w:cs="Times New Roman"/>
          <w:bCs w:val="0"/>
          <w:sz w:val="24"/>
          <w:szCs w:val="24"/>
          <w:u w:val="single"/>
        </w:rPr>
      </w:pPr>
      <w:r w:rsidRPr="005C4F23">
        <w:rPr>
          <w:rFonts w:ascii="Times New Roman" w:hAnsi="Times New Roman" w:cs="Times New Roman"/>
          <w:bCs w:val="0"/>
          <w:sz w:val="24"/>
          <w:szCs w:val="24"/>
          <w:u w:val="single"/>
        </w:rPr>
        <w:t>What is the STAR model?</w:t>
      </w:r>
    </w:p>
    <w:p w:rsidR="005831EB" w:rsidRPr="005C4F23" w:rsidRDefault="005831EB" w:rsidP="005831EB">
      <w:pPr>
        <w:pStyle w:val="NormalWeb"/>
      </w:pPr>
      <w:r w:rsidRPr="005C4F23">
        <w:t>The STAR model is one way of presenting information against selection criteria. For each criterion think about the following and use these points to form sentences:</w:t>
      </w:r>
    </w:p>
    <w:p w:rsidR="005831EB" w:rsidRPr="005C4F23" w:rsidRDefault="005831EB" w:rsidP="005831EB">
      <w:pPr>
        <w:spacing w:before="100" w:beforeAutospacing="1" w:after="100" w:afterAutospacing="1"/>
      </w:pPr>
      <w:r w:rsidRPr="005C4F23">
        <w:rPr>
          <w:b/>
          <w:bCs/>
        </w:rPr>
        <w:t>Situation -</w:t>
      </w:r>
      <w:r w:rsidRPr="005C4F23">
        <w:t xml:space="preserve"> Set the context by describing the circumstance where you used the skills or qualities and gained the experience.</w:t>
      </w:r>
    </w:p>
    <w:p w:rsidR="005831EB" w:rsidRPr="005C4F23" w:rsidRDefault="005831EB" w:rsidP="005831EB">
      <w:pPr>
        <w:spacing w:before="100" w:beforeAutospacing="1" w:after="100" w:afterAutospacing="1"/>
      </w:pPr>
      <w:r w:rsidRPr="005C4F23">
        <w:rPr>
          <w:b/>
          <w:bCs/>
        </w:rPr>
        <w:t>Task -</w:t>
      </w:r>
      <w:r w:rsidRPr="005C4F23">
        <w:t xml:space="preserve"> What was your role?</w:t>
      </w:r>
    </w:p>
    <w:p w:rsidR="005831EB" w:rsidRPr="005C4F23" w:rsidRDefault="005831EB" w:rsidP="005831EB">
      <w:pPr>
        <w:spacing w:before="100" w:beforeAutospacing="1" w:after="100" w:afterAutospacing="1"/>
      </w:pPr>
      <w:r w:rsidRPr="005C4F23">
        <w:rPr>
          <w:b/>
          <w:bCs/>
        </w:rPr>
        <w:t>Actions -</w:t>
      </w:r>
      <w:r w:rsidRPr="005C4F23">
        <w:t xml:space="preserve"> What did you do and how did you do it?</w:t>
      </w:r>
    </w:p>
    <w:p w:rsidR="005831EB" w:rsidRPr="005C4F23" w:rsidRDefault="005831EB" w:rsidP="005831EB">
      <w:pPr>
        <w:spacing w:before="100" w:beforeAutospacing="1" w:after="100" w:afterAutospacing="1"/>
      </w:pPr>
      <w:r w:rsidRPr="005C4F23">
        <w:rPr>
          <w:b/>
          <w:bCs/>
        </w:rPr>
        <w:t>Results</w:t>
      </w:r>
      <w:r w:rsidRPr="005C4F23">
        <w:t xml:space="preserve"> - What did you achieve? What was the end result and how does it relate to the job you are applying for?</w:t>
      </w:r>
    </w:p>
    <w:p w:rsidR="005831EB" w:rsidRPr="005C4F23" w:rsidRDefault="005831EB" w:rsidP="005831EB">
      <w:pPr>
        <w:pStyle w:val="Heading3"/>
        <w:rPr>
          <w:rFonts w:ascii="Times New Roman" w:hAnsi="Times New Roman" w:cs="Times New Roman"/>
          <w:bCs w:val="0"/>
          <w:sz w:val="24"/>
          <w:szCs w:val="24"/>
          <w:u w:val="single"/>
        </w:rPr>
      </w:pPr>
      <w:r w:rsidRPr="005C4F23">
        <w:rPr>
          <w:rFonts w:ascii="Times New Roman" w:hAnsi="Times New Roman" w:cs="Times New Roman"/>
          <w:bCs w:val="0"/>
          <w:sz w:val="24"/>
          <w:szCs w:val="24"/>
          <w:u w:val="single"/>
        </w:rPr>
        <w:t>How do I address the selection criteria?</w:t>
      </w:r>
    </w:p>
    <w:p w:rsidR="005831EB" w:rsidRPr="005C4F23" w:rsidRDefault="005831EB" w:rsidP="005831EB">
      <w:pPr>
        <w:pStyle w:val="NormalWeb"/>
      </w:pPr>
      <w:r w:rsidRPr="005C4F23">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5C4F23" w:rsidRDefault="005831EB" w:rsidP="005831EB">
      <w:pPr>
        <w:pStyle w:val="Heading4"/>
        <w:rPr>
          <w:bCs w:val="0"/>
          <w:sz w:val="24"/>
          <w:szCs w:val="24"/>
        </w:rPr>
      </w:pPr>
      <w:r w:rsidRPr="005C4F23">
        <w:rPr>
          <w:bCs w:val="0"/>
          <w:sz w:val="24"/>
          <w:szCs w:val="24"/>
        </w:rPr>
        <w:t>Step one –Understand the selection criteria</w:t>
      </w:r>
    </w:p>
    <w:p w:rsidR="005831EB" w:rsidRPr="005C4F23" w:rsidRDefault="005831EB" w:rsidP="005831EB">
      <w:pPr>
        <w:pStyle w:val="NormalWeb"/>
      </w:pPr>
      <w:r w:rsidRPr="005C4F23">
        <w:t xml:space="preserve">As an example, take </w:t>
      </w:r>
      <w:r w:rsidRPr="005C4F23">
        <w:rPr>
          <w:i/>
          <w:iCs/>
        </w:rPr>
        <w:t>written communication skills</w:t>
      </w:r>
      <w:r w:rsidRPr="005C4F23">
        <w:t>. The associated selection criterion could be:</w:t>
      </w:r>
    </w:p>
    <w:p w:rsidR="005831EB" w:rsidRPr="005C4F23" w:rsidRDefault="005831EB" w:rsidP="005831EB">
      <w:pPr>
        <w:pStyle w:val="NormalWeb"/>
      </w:pPr>
      <w:r w:rsidRPr="005C4F23">
        <w:rPr>
          <w:i/>
          <w:iCs/>
        </w:rPr>
        <w:t>‘Well developed written communication skills. This includes the ability to:</w:t>
      </w:r>
    </w:p>
    <w:p w:rsidR="005831EB" w:rsidRPr="005C4F23" w:rsidRDefault="005831EB" w:rsidP="005831EB">
      <w:pPr>
        <w:pStyle w:val="ListParagraph"/>
        <w:numPr>
          <w:ilvl w:val="0"/>
          <w:numId w:val="20"/>
        </w:numPr>
        <w:spacing w:before="100" w:beforeAutospacing="1" w:after="100" w:afterAutospacing="1"/>
      </w:pPr>
      <w:r w:rsidRPr="005C4F23">
        <w:rPr>
          <w:i/>
          <w:iCs/>
        </w:rPr>
        <w:t>structure written communications such as reports to meet the needs and understanding of the intended audience;</w:t>
      </w:r>
    </w:p>
    <w:p w:rsidR="005831EB" w:rsidRPr="005C4F23" w:rsidRDefault="005831EB" w:rsidP="005831EB">
      <w:pPr>
        <w:pStyle w:val="ListParagraph"/>
        <w:numPr>
          <w:ilvl w:val="0"/>
          <w:numId w:val="20"/>
        </w:numPr>
        <w:spacing w:before="100" w:beforeAutospacing="1" w:after="100" w:afterAutospacing="1"/>
      </w:pPr>
      <w:r w:rsidRPr="005C4F23">
        <w:rPr>
          <w:i/>
          <w:iCs/>
        </w:rPr>
        <w:t>express opinions, information and key points of an argument clearly and concisely; and</w:t>
      </w:r>
    </w:p>
    <w:p w:rsidR="005831EB" w:rsidRPr="005C4F23" w:rsidRDefault="005831EB" w:rsidP="005831EB">
      <w:pPr>
        <w:pStyle w:val="ListParagraph"/>
        <w:numPr>
          <w:ilvl w:val="0"/>
          <w:numId w:val="20"/>
        </w:numPr>
        <w:spacing w:before="100" w:beforeAutospacing="1" w:after="100" w:afterAutospacing="1"/>
      </w:pPr>
      <w:proofErr w:type="gramStart"/>
      <w:r w:rsidRPr="005C4F23">
        <w:rPr>
          <w:i/>
          <w:iCs/>
        </w:rPr>
        <w:lastRenderedPageBreak/>
        <w:t>write</w:t>
      </w:r>
      <w:proofErr w:type="gramEnd"/>
      <w:r w:rsidRPr="005C4F23">
        <w:rPr>
          <w:i/>
          <w:iCs/>
        </w:rPr>
        <w:t xml:space="preserve"> convincingly in an engaging and expressive manner’.</w:t>
      </w:r>
    </w:p>
    <w:p w:rsidR="005831EB" w:rsidRPr="005C4F23" w:rsidRDefault="005831EB" w:rsidP="005831EB">
      <w:pPr>
        <w:pStyle w:val="NormalWeb"/>
      </w:pPr>
      <w:r w:rsidRPr="005C4F23">
        <w:t>It is important that you clearly understand what is meant by each selection criterion before drafting a response. Your application itself may also be used to assess this criterion.</w:t>
      </w:r>
    </w:p>
    <w:p w:rsidR="005831EB" w:rsidRPr="005C4F23" w:rsidRDefault="005831EB" w:rsidP="005831EB">
      <w:pPr>
        <w:pStyle w:val="Heading4"/>
        <w:rPr>
          <w:bCs w:val="0"/>
          <w:sz w:val="24"/>
          <w:szCs w:val="24"/>
        </w:rPr>
      </w:pPr>
      <w:r w:rsidRPr="005C4F23">
        <w:rPr>
          <w:bCs w:val="0"/>
          <w:sz w:val="24"/>
          <w:szCs w:val="24"/>
        </w:rPr>
        <w:t>Step two – Opening sentence</w:t>
      </w:r>
    </w:p>
    <w:p w:rsidR="005831EB" w:rsidRPr="005C4F23" w:rsidRDefault="005831EB" w:rsidP="005831EB">
      <w:pPr>
        <w:pStyle w:val="NormalWeb"/>
      </w:pPr>
      <w:r w:rsidRPr="005C4F23">
        <w:t>Begin each selection criteria with an opening sentence that clearly states your claim to this criterion. For example:</w:t>
      </w:r>
    </w:p>
    <w:p w:rsidR="005831EB" w:rsidRPr="005C4F23" w:rsidRDefault="005831EB" w:rsidP="005831EB">
      <w:pPr>
        <w:pStyle w:val="NormalWeb"/>
      </w:pPr>
      <w:r w:rsidRPr="005C4F23">
        <w:t>‘I possess strong written communication skills, which I have developed over the course of my career.’</w:t>
      </w:r>
    </w:p>
    <w:p w:rsidR="005831EB" w:rsidRPr="005C4F23" w:rsidRDefault="005831EB" w:rsidP="005831EB">
      <w:pPr>
        <w:pStyle w:val="NormalWeb"/>
      </w:pPr>
      <w:r w:rsidRPr="005C4F23">
        <w:t>Support the statement with detailed examples of where you demonstrated these skills. The following steps will help you to provide a structured, easy-to-understand response.</w:t>
      </w:r>
    </w:p>
    <w:p w:rsidR="005831EB" w:rsidRPr="005C4F23" w:rsidRDefault="005831EB" w:rsidP="005831EB">
      <w:pPr>
        <w:pStyle w:val="Heading4"/>
        <w:rPr>
          <w:bCs w:val="0"/>
          <w:sz w:val="24"/>
          <w:szCs w:val="24"/>
        </w:rPr>
      </w:pPr>
      <w:r w:rsidRPr="005C4F23">
        <w:rPr>
          <w:bCs w:val="0"/>
          <w:sz w:val="24"/>
          <w:szCs w:val="24"/>
        </w:rPr>
        <w:t>Step three – Brainstorm ideas for each criterion</w:t>
      </w:r>
    </w:p>
    <w:p w:rsidR="005831EB" w:rsidRPr="005C4F23" w:rsidRDefault="005831EB" w:rsidP="005831EB">
      <w:pPr>
        <w:pStyle w:val="NormalWeb"/>
      </w:pPr>
      <w:r w:rsidRPr="005C4F23">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5C4F23" w:rsidRDefault="005831EB" w:rsidP="005831EB">
      <w:pPr>
        <w:pStyle w:val="Heading4"/>
        <w:rPr>
          <w:bCs w:val="0"/>
          <w:sz w:val="24"/>
          <w:szCs w:val="24"/>
        </w:rPr>
      </w:pPr>
      <w:r w:rsidRPr="005C4F23">
        <w:rPr>
          <w:bCs w:val="0"/>
          <w:sz w:val="24"/>
          <w:szCs w:val="24"/>
        </w:rPr>
        <w:t>Step four – Expand on your brainstorming ideas and provide the evidence</w:t>
      </w:r>
    </w:p>
    <w:p w:rsidR="005831EB" w:rsidRPr="005C4F23" w:rsidRDefault="005831EB" w:rsidP="005831EB">
      <w:pPr>
        <w:pStyle w:val="NormalWeb"/>
      </w:pPr>
      <w:r w:rsidRPr="005C4F23">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5C4F23" w:rsidRDefault="005831EB" w:rsidP="005831EB">
      <w:pPr>
        <w:pStyle w:val="NormalWeb"/>
      </w:pPr>
      <w:r w:rsidRPr="005C4F23">
        <w:rPr>
          <w:b/>
          <w:bCs/>
        </w:rPr>
        <w:t>Situation</w:t>
      </w:r>
      <w:r w:rsidRPr="005C4F23">
        <w:t xml:space="preserve"> – role as Research Support Officer</w:t>
      </w:r>
    </w:p>
    <w:p w:rsidR="005831EB" w:rsidRPr="005C4F23" w:rsidRDefault="005831EB" w:rsidP="005831EB">
      <w:pPr>
        <w:pStyle w:val="NormalWeb"/>
      </w:pPr>
      <w:r w:rsidRPr="005C4F23">
        <w:rPr>
          <w:b/>
          <w:bCs/>
        </w:rPr>
        <w:t>Task</w:t>
      </w:r>
      <w:r w:rsidRPr="005C4F23">
        <w:t xml:space="preserve"> – needed to ensure that managers were kept informed of policies and procedures</w:t>
      </w:r>
    </w:p>
    <w:p w:rsidR="005831EB" w:rsidRPr="005C4F23" w:rsidRDefault="005831EB" w:rsidP="005831EB">
      <w:pPr>
        <w:pStyle w:val="NormalWeb"/>
      </w:pPr>
      <w:r w:rsidRPr="005C4F23">
        <w:rPr>
          <w:b/>
          <w:bCs/>
        </w:rPr>
        <w:t>Action or approach</w:t>
      </w:r>
      <w:r w:rsidRPr="005C4F23">
        <w:t xml:space="preserve"> – initiated monthly newsletter, which was emailed to each manager. </w:t>
      </w:r>
      <w:proofErr w:type="gramStart"/>
      <w:r w:rsidRPr="005C4F23">
        <w:t>Took responsibility for writing the main articles.</w:t>
      </w:r>
      <w:proofErr w:type="gramEnd"/>
      <w:r w:rsidRPr="005C4F23">
        <w:t xml:space="preserve"> This involved obtaining ideas and input from other stakeholders to ensure that the articles reflected managers’ needs (in terms of content and language)</w:t>
      </w:r>
    </w:p>
    <w:p w:rsidR="005831EB" w:rsidRPr="005C4F23" w:rsidRDefault="005831EB" w:rsidP="005831EB">
      <w:pPr>
        <w:pStyle w:val="NormalWeb"/>
      </w:pPr>
      <w:r w:rsidRPr="005C4F23">
        <w:rPr>
          <w:b/>
          <w:bCs/>
        </w:rPr>
        <w:t>Result</w:t>
      </w:r>
      <w:r w:rsidRPr="005C4F23">
        <w:t xml:space="preserve"> – led to improved lines of communication between managers and the Research Support Unit. Feedback was consistently excellent. </w:t>
      </w:r>
      <w:proofErr w:type="gramStart"/>
      <w:r w:rsidRPr="005C4F23">
        <w:t>Received divisional achievement award for newsletter quality.</w:t>
      </w:r>
      <w:proofErr w:type="gramEnd"/>
    </w:p>
    <w:p w:rsidR="005831EB" w:rsidRPr="005C4F23" w:rsidRDefault="005831EB" w:rsidP="005831EB">
      <w:pPr>
        <w:pStyle w:val="NormalWeb"/>
      </w:pPr>
      <w:r w:rsidRPr="005C4F23">
        <w:t>Once this has been achieved, you can then write the draft paragraph in full. For example:</w:t>
      </w:r>
    </w:p>
    <w:p w:rsidR="005831EB" w:rsidRPr="005C4F23" w:rsidRDefault="005831EB" w:rsidP="005831EB">
      <w:pPr>
        <w:pStyle w:val="NormalWeb"/>
      </w:pPr>
      <w:r w:rsidRPr="005C4F23">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5C4F23" w:rsidRDefault="005831EB" w:rsidP="005831EB">
      <w:pPr>
        <w:pStyle w:val="NormalWeb"/>
      </w:pPr>
      <w:r w:rsidRPr="005C4F23">
        <w:lastRenderedPageBreak/>
        <w:t>Remember to use only one or two of your strongest examples to respond to the selection criteria.</w:t>
      </w:r>
    </w:p>
    <w:p w:rsidR="005831EB" w:rsidRPr="005C4F23" w:rsidRDefault="005831EB" w:rsidP="005831EB">
      <w:pPr>
        <w:pStyle w:val="Heading4"/>
        <w:rPr>
          <w:bCs w:val="0"/>
          <w:sz w:val="24"/>
          <w:szCs w:val="24"/>
        </w:rPr>
      </w:pPr>
      <w:r w:rsidRPr="005C4F23">
        <w:rPr>
          <w:bCs w:val="0"/>
          <w:sz w:val="24"/>
          <w:szCs w:val="24"/>
        </w:rPr>
        <w:t>Step five – checking work</w:t>
      </w:r>
    </w:p>
    <w:p w:rsidR="005831EB" w:rsidRPr="005C4F23" w:rsidRDefault="005831EB" w:rsidP="005831EB">
      <w:pPr>
        <w:pStyle w:val="NormalWeb"/>
      </w:pPr>
      <w:r w:rsidRPr="005C4F23">
        <w:t>At this stage, you should read through your application, and check the following points:</w:t>
      </w:r>
    </w:p>
    <w:p w:rsidR="005831EB" w:rsidRPr="005C4F23" w:rsidRDefault="005831EB" w:rsidP="005831EB">
      <w:pPr>
        <w:pStyle w:val="ListParagraph"/>
        <w:numPr>
          <w:ilvl w:val="0"/>
          <w:numId w:val="19"/>
        </w:numPr>
        <w:spacing w:before="100" w:beforeAutospacing="1" w:after="100" w:afterAutospacing="1"/>
      </w:pPr>
      <w:r w:rsidRPr="005C4F23">
        <w:t>Have I been honest? Your responses should reflect an accurate picture of your role and achievements.</w:t>
      </w:r>
    </w:p>
    <w:p w:rsidR="005831EB" w:rsidRPr="005C4F23" w:rsidRDefault="005831EB" w:rsidP="005831EB">
      <w:pPr>
        <w:numPr>
          <w:ilvl w:val="0"/>
          <w:numId w:val="19"/>
        </w:numPr>
        <w:spacing w:before="100" w:beforeAutospacing="1" w:after="100" w:afterAutospacing="1"/>
      </w:pPr>
      <w:r w:rsidRPr="005C4F23">
        <w:t xml:space="preserve">Have I used positive and specific language? Avoid ambiguous or unclear expressions such as </w:t>
      </w:r>
      <w:r w:rsidRPr="005C4F23">
        <w:rPr>
          <w:i/>
          <w:iCs/>
        </w:rPr>
        <w:t>‘involved in</w:t>
      </w:r>
      <w:r w:rsidRPr="005C4F23">
        <w:t>’ or ‘</w:t>
      </w:r>
      <w:r w:rsidRPr="005C4F23">
        <w:rPr>
          <w:i/>
          <w:iCs/>
        </w:rPr>
        <w:t>assisted</w:t>
      </w:r>
      <w:r w:rsidRPr="005C4F23">
        <w:t>’ as it makes it difficult to understand exactly what you did. Words and phrases which could reduce credibility should also be avoided (e.g. some, a little, limited, somewhat).</w:t>
      </w:r>
    </w:p>
    <w:p w:rsidR="005831EB" w:rsidRPr="005C4F23" w:rsidRDefault="005831EB" w:rsidP="005831EB">
      <w:pPr>
        <w:numPr>
          <w:ilvl w:val="0"/>
          <w:numId w:val="19"/>
        </w:numPr>
        <w:spacing w:before="100" w:beforeAutospacing="1" w:after="100" w:afterAutospacing="1"/>
      </w:pPr>
      <w:r w:rsidRPr="005C4F23">
        <w:t xml:space="preserve">Have I used strong action (doing) words? Avoid using passive language. For example, </w:t>
      </w:r>
      <w:r w:rsidRPr="005C4F23">
        <w:rPr>
          <w:i/>
          <w:iCs/>
        </w:rPr>
        <w:t>‘I received consistently excellent feedback in relation to this newsletter from these internal clients and my own manager’</w:t>
      </w:r>
      <w:r w:rsidRPr="005C4F23">
        <w:t xml:space="preserve">, is better than simply stating, </w:t>
      </w:r>
      <w:r w:rsidRPr="005C4F23">
        <w:rPr>
          <w:i/>
          <w:iCs/>
        </w:rPr>
        <w:t>‘Feedback in relation to this newsletter was consistently excellent’</w:t>
      </w:r>
      <w:r w:rsidRPr="005C4F23">
        <w:t>.</w:t>
      </w:r>
    </w:p>
    <w:p w:rsidR="005831EB" w:rsidRPr="005C4F23" w:rsidRDefault="005831EB" w:rsidP="005831EB">
      <w:pPr>
        <w:numPr>
          <w:ilvl w:val="0"/>
          <w:numId w:val="19"/>
        </w:numPr>
        <w:spacing w:before="100" w:beforeAutospacing="1" w:after="100" w:afterAutospacing="1"/>
      </w:pPr>
      <w:r w:rsidRPr="005C4F23">
        <w:t xml:space="preserve">Have I avoided unsupported claims about my capabilities? For example, rather than simply saying, </w:t>
      </w:r>
      <w:r w:rsidRPr="005C4F23">
        <w:rPr>
          <w:i/>
          <w:iCs/>
        </w:rPr>
        <w:t>‘The newsletter was received well by others’</w:t>
      </w:r>
      <w:r w:rsidRPr="005C4F23">
        <w:t xml:space="preserve">, this assertion is substantiated in the following way: </w:t>
      </w:r>
      <w:r w:rsidRPr="005C4F23">
        <w:rPr>
          <w:i/>
          <w:iCs/>
        </w:rPr>
        <w:t>‘I received a divisional achievement award from management for the quality of this newsletter’</w:t>
      </w:r>
      <w:r w:rsidRPr="005C4F23">
        <w:t>.</w:t>
      </w:r>
    </w:p>
    <w:p w:rsidR="005831EB" w:rsidRPr="005C4F23" w:rsidRDefault="005831EB" w:rsidP="005831EB">
      <w:pPr>
        <w:numPr>
          <w:ilvl w:val="0"/>
          <w:numId w:val="19"/>
        </w:numPr>
        <w:spacing w:before="100" w:beforeAutospacing="1" w:after="100" w:afterAutospacing="1"/>
      </w:pPr>
      <w:r w:rsidRPr="005C4F23">
        <w:t xml:space="preserve">Have I addressed all aspects of the criterion? It is important that you go back to the wording of the particular selection criterion. In the example provided, it is clear that the content refers mainly to the first descriptor, </w:t>
      </w:r>
      <w:r w:rsidRPr="005C4F23">
        <w:rPr>
          <w:i/>
          <w:iCs/>
        </w:rPr>
        <w:t>‘structure written communications to meet the needs and understanding of the intended audience’</w:t>
      </w:r>
      <w:r w:rsidRPr="005C4F23">
        <w:t xml:space="preserve">. To make a full statement against the criterion, </w:t>
      </w:r>
      <w:r w:rsidRPr="005C4F23">
        <w:rPr>
          <w:i/>
          <w:iCs/>
        </w:rPr>
        <w:t>‘well developed written communication skills’,</w:t>
      </w:r>
      <w:r w:rsidRPr="005C4F23">
        <w:t xml:space="preserve"> it would be necessary to address the remaining two descriptors in additional paragraphs.</w:t>
      </w:r>
    </w:p>
    <w:p w:rsidR="005831EB" w:rsidRPr="005C4F23" w:rsidRDefault="005831EB" w:rsidP="005831EB">
      <w:pPr>
        <w:numPr>
          <w:ilvl w:val="0"/>
          <w:numId w:val="19"/>
        </w:numPr>
        <w:spacing w:before="100" w:beforeAutospacing="1" w:after="100" w:afterAutospacing="1"/>
      </w:pPr>
      <w:r w:rsidRPr="005C4F23">
        <w:t xml:space="preserve">Have I paid attention to the language of the criterion? For example, writing a response to the criterion </w:t>
      </w:r>
      <w:r w:rsidRPr="005C4F23">
        <w:rPr>
          <w:i/>
          <w:iCs/>
        </w:rPr>
        <w:t>‘well developed written communication skills’</w:t>
      </w:r>
      <w:r w:rsidRPr="005C4F23">
        <w:t xml:space="preserve"> requires a focus on actual experiences and the degree of skill in this area. However, if the criterion was phrased ‘</w:t>
      </w:r>
      <w:r w:rsidRPr="005C4F23">
        <w:rPr>
          <w:i/>
          <w:iCs/>
        </w:rPr>
        <w:t>knowledge of effective written communication skills and techniques’</w:t>
      </w:r>
      <w:r w:rsidRPr="005C4F23">
        <w:t>, this would require different examples which do not necessarily rely on describing actual performance in the workplace.</w:t>
      </w:r>
    </w:p>
    <w:p w:rsidR="005831EB" w:rsidRPr="005C4F23" w:rsidRDefault="005831EB" w:rsidP="005831EB">
      <w:pPr>
        <w:ind w:left="180" w:right="515"/>
      </w:pPr>
    </w:p>
    <w:p w:rsidR="005831EB" w:rsidRPr="005C4F23" w:rsidRDefault="005831EB" w:rsidP="005831EB">
      <w:pPr>
        <w:rPr>
          <w:b/>
          <w:iCs/>
          <w:color w:val="FFFFFF"/>
          <w:lang w:val="en-US"/>
        </w:rPr>
      </w:pPr>
    </w:p>
    <w:p w:rsidR="00973A83" w:rsidRPr="005C4F23" w:rsidRDefault="00973A83" w:rsidP="00B607D6">
      <w:pPr>
        <w:rPr>
          <w:rFonts w:eastAsiaTheme="minorEastAsia"/>
          <w:lang w:val="en-US" w:eastAsia="zh-CN"/>
        </w:rPr>
      </w:pPr>
    </w:p>
    <w:p w:rsidR="00770359" w:rsidRPr="005C4F23" w:rsidRDefault="00770359" w:rsidP="00B607D6">
      <w:pPr>
        <w:rPr>
          <w:rFonts w:eastAsiaTheme="minorEastAsia"/>
          <w:lang w:val="en-US" w:eastAsia="zh-CN"/>
        </w:rPr>
      </w:pPr>
    </w:p>
    <w:p w:rsidR="00B607D6" w:rsidRPr="005C4F23" w:rsidRDefault="00B607D6">
      <w:pPr>
        <w:spacing w:after="200" w:line="276" w:lineRule="auto"/>
        <w:rPr>
          <w:rFonts w:eastAsiaTheme="minorEastAsia"/>
          <w:lang w:eastAsia="zh-CN"/>
        </w:rPr>
      </w:pPr>
    </w:p>
    <w:p w:rsidR="00B607D6" w:rsidRPr="005C4F23" w:rsidRDefault="00B607D6">
      <w:pPr>
        <w:spacing w:after="200" w:line="276" w:lineRule="auto"/>
        <w:rPr>
          <w:rFonts w:eastAsiaTheme="minorEastAsia"/>
          <w:lang w:val="en-GB" w:eastAsia="zh-CN"/>
        </w:rPr>
      </w:pPr>
    </w:p>
    <w:sectPr w:rsidR="00B607D6" w:rsidRPr="005C4F23" w:rsidSect="00512F17">
      <w:pgSz w:w="11906" w:h="16838"/>
      <w:pgMar w:top="1440" w:right="1080"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49" w:rsidRDefault="00896C49" w:rsidP="00415868">
      <w:r>
        <w:separator/>
      </w:r>
    </w:p>
  </w:endnote>
  <w:endnote w:type="continuationSeparator" w:id="0">
    <w:p w:rsidR="00896C49" w:rsidRDefault="00896C49"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49" w:rsidRDefault="00896C49" w:rsidP="00415868">
      <w:r>
        <w:separator/>
      </w:r>
    </w:p>
  </w:footnote>
  <w:footnote w:type="continuationSeparator" w:id="0">
    <w:p w:rsidR="00896C49" w:rsidRDefault="00896C49" w:rsidP="0041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1B7344"/>
    <w:multiLevelType w:val="hybridMultilevel"/>
    <w:tmpl w:val="AB84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0056F"/>
    <w:multiLevelType w:val="hybridMultilevel"/>
    <w:tmpl w:val="6002A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721E7F"/>
    <w:multiLevelType w:val="hybridMultilevel"/>
    <w:tmpl w:val="53D0CA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510D66"/>
    <w:multiLevelType w:val="hybridMultilevel"/>
    <w:tmpl w:val="8AD4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nsid w:val="14D85B34"/>
    <w:multiLevelType w:val="hybridMultilevel"/>
    <w:tmpl w:val="54EC47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nsid w:val="196625E5"/>
    <w:multiLevelType w:val="hybridMultilevel"/>
    <w:tmpl w:val="09BC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3227A2"/>
    <w:multiLevelType w:val="hybridMultilevel"/>
    <w:tmpl w:val="4C98D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DD39DE"/>
    <w:multiLevelType w:val="hybridMultilevel"/>
    <w:tmpl w:val="4240009A"/>
    <w:lvl w:ilvl="0" w:tplc="0C090011">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0641A62"/>
    <w:multiLevelType w:val="hybridMultilevel"/>
    <w:tmpl w:val="AB1AAF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D39AE"/>
    <w:multiLevelType w:val="hybridMultilevel"/>
    <w:tmpl w:val="BF6C0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1F3E6D"/>
    <w:multiLevelType w:val="hybridMultilevel"/>
    <w:tmpl w:val="AD507B66"/>
    <w:lvl w:ilvl="0" w:tplc="8C7C1BB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nsid w:val="42EE6CF1"/>
    <w:multiLevelType w:val="hybridMultilevel"/>
    <w:tmpl w:val="AA262558"/>
    <w:lvl w:ilvl="0" w:tplc="0C090011">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9935BC1"/>
    <w:multiLevelType w:val="hybridMultilevel"/>
    <w:tmpl w:val="58E6F9A2"/>
    <w:lvl w:ilvl="0" w:tplc="0C090011">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0C84BC1"/>
    <w:multiLevelType w:val="hybridMultilevel"/>
    <w:tmpl w:val="22C4FD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4190F2E"/>
    <w:multiLevelType w:val="hybridMultilevel"/>
    <w:tmpl w:val="2A08BC3A"/>
    <w:lvl w:ilvl="0" w:tplc="0C090011">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2">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F8478D"/>
    <w:multiLevelType w:val="hybridMultilevel"/>
    <w:tmpl w:val="4456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4B332C"/>
    <w:multiLevelType w:val="hybridMultilevel"/>
    <w:tmpl w:val="958ECB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5">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E841D2"/>
    <w:multiLevelType w:val="hybridMultilevel"/>
    <w:tmpl w:val="09AA143C"/>
    <w:lvl w:ilvl="0" w:tplc="FA4CF588">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7">
    <w:nsid w:val="795E5834"/>
    <w:multiLevelType w:val="hybridMultilevel"/>
    <w:tmpl w:val="9EC0B622"/>
    <w:lvl w:ilvl="0" w:tplc="0C090011">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AA6DB2"/>
    <w:multiLevelType w:val="hybridMultilevel"/>
    <w:tmpl w:val="FAE0F7EA"/>
    <w:lvl w:ilvl="0" w:tplc="A6324D8A">
      <w:start w:val="5"/>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5"/>
  </w:num>
  <w:num w:numId="2">
    <w:abstractNumId w:val="1"/>
  </w:num>
  <w:num w:numId="3">
    <w:abstractNumId w:val="6"/>
  </w:num>
  <w:num w:numId="4">
    <w:abstractNumId w:val="23"/>
  </w:num>
  <w:num w:numId="5">
    <w:abstractNumId w:val="20"/>
  </w:num>
  <w:num w:numId="6">
    <w:abstractNumId w:val="10"/>
  </w:num>
  <w:num w:numId="7">
    <w:abstractNumId w:val="4"/>
  </w:num>
  <w:num w:numId="8">
    <w:abstractNumId w:val="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9"/>
  </w:num>
  <w:num w:numId="13">
    <w:abstractNumId w:val="29"/>
  </w:num>
  <w:num w:numId="14">
    <w:abstractNumId w:val="21"/>
  </w:num>
  <w:num w:numId="15">
    <w:abstractNumId w:val="12"/>
  </w:num>
  <w:num w:numId="16">
    <w:abstractNumId w:val="27"/>
  </w:num>
  <w:num w:numId="17">
    <w:abstractNumId w:val="18"/>
  </w:num>
  <w:num w:numId="18">
    <w:abstractNumId w:val="19"/>
  </w:num>
  <w:num w:numId="19">
    <w:abstractNumId w:val="3"/>
  </w:num>
  <w:num w:numId="20">
    <w:abstractNumId w:val="14"/>
  </w:num>
  <w:num w:numId="21">
    <w:abstractNumId w:val="16"/>
  </w:num>
  <w:num w:numId="22">
    <w:abstractNumId w:val="17"/>
  </w:num>
  <w:num w:numId="23">
    <w:abstractNumId w:val="25"/>
  </w:num>
  <w:num w:numId="24">
    <w:abstractNumId w:val="13"/>
  </w:num>
  <w:num w:numId="25">
    <w:abstractNumId w:val="8"/>
  </w:num>
  <w:num w:numId="26">
    <w:abstractNumId w:val="0"/>
  </w:num>
  <w:num w:numId="27">
    <w:abstractNumId w:val="28"/>
  </w:num>
  <w:num w:numId="28">
    <w:abstractNumId w:val="2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68"/>
    <w:rsid w:val="00002347"/>
    <w:rsid w:val="00004FC5"/>
    <w:rsid w:val="000607A8"/>
    <w:rsid w:val="00081655"/>
    <w:rsid w:val="0009561F"/>
    <w:rsid w:val="000C0F7D"/>
    <w:rsid w:val="000D667E"/>
    <w:rsid w:val="000E71D5"/>
    <w:rsid w:val="00102C3C"/>
    <w:rsid w:val="00147E92"/>
    <w:rsid w:val="001769E0"/>
    <w:rsid w:val="001B369D"/>
    <w:rsid w:val="001C1BD2"/>
    <w:rsid w:val="001E41F4"/>
    <w:rsid w:val="002244B7"/>
    <w:rsid w:val="0023085B"/>
    <w:rsid w:val="00233734"/>
    <w:rsid w:val="00235286"/>
    <w:rsid w:val="002429BA"/>
    <w:rsid w:val="00245271"/>
    <w:rsid w:val="00246239"/>
    <w:rsid w:val="00246D2A"/>
    <w:rsid w:val="00277B59"/>
    <w:rsid w:val="0028640D"/>
    <w:rsid w:val="002973F9"/>
    <w:rsid w:val="002A788F"/>
    <w:rsid w:val="002B0C5F"/>
    <w:rsid w:val="002B6597"/>
    <w:rsid w:val="002E6CD6"/>
    <w:rsid w:val="0031689F"/>
    <w:rsid w:val="00331C4C"/>
    <w:rsid w:val="00357494"/>
    <w:rsid w:val="0037085C"/>
    <w:rsid w:val="003C0B31"/>
    <w:rsid w:val="003C0E91"/>
    <w:rsid w:val="003D03D0"/>
    <w:rsid w:val="003D5796"/>
    <w:rsid w:val="003E1F91"/>
    <w:rsid w:val="003E2BDB"/>
    <w:rsid w:val="003E6D49"/>
    <w:rsid w:val="0041518F"/>
    <w:rsid w:val="00415868"/>
    <w:rsid w:val="0046070D"/>
    <w:rsid w:val="00467FCC"/>
    <w:rsid w:val="00474CD4"/>
    <w:rsid w:val="004E7393"/>
    <w:rsid w:val="00512F17"/>
    <w:rsid w:val="00535063"/>
    <w:rsid w:val="005831EB"/>
    <w:rsid w:val="005C4F23"/>
    <w:rsid w:val="005E069B"/>
    <w:rsid w:val="006D203E"/>
    <w:rsid w:val="006D3A26"/>
    <w:rsid w:val="006F207B"/>
    <w:rsid w:val="006F4CE0"/>
    <w:rsid w:val="0070474D"/>
    <w:rsid w:val="00713763"/>
    <w:rsid w:val="007476EC"/>
    <w:rsid w:val="00747910"/>
    <w:rsid w:val="00770359"/>
    <w:rsid w:val="00773E96"/>
    <w:rsid w:val="0079044A"/>
    <w:rsid w:val="007A346D"/>
    <w:rsid w:val="007B44C3"/>
    <w:rsid w:val="007C33D6"/>
    <w:rsid w:val="007D2D84"/>
    <w:rsid w:val="00800AED"/>
    <w:rsid w:val="00863765"/>
    <w:rsid w:val="00864ADF"/>
    <w:rsid w:val="00896C49"/>
    <w:rsid w:val="008C0C37"/>
    <w:rsid w:val="008E4C85"/>
    <w:rsid w:val="009276A5"/>
    <w:rsid w:val="00960A7D"/>
    <w:rsid w:val="00973A83"/>
    <w:rsid w:val="009A4A82"/>
    <w:rsid w:val="009B768A"/>
    <w:rsid w:val="009E2BD5"/>
    <w:rsid w:val="009F004F"/>
    <w:rsid w:val="00A1044D"/>
    <w:rsid w:val="00A62C92"/>
    <w:rsid w:val="00A70A2B"/>
    <w:rsid w:val="00AC75F6"/>
    <w:rsid w:val="00AE48DD"/>
    <w:rsid w:val="00B12704"/>
    <w:rsid w:val="00B22E9E"/>
    <w:rsid w:val="00B607D6"/>
    <w:rsid w:val="00B63687"/>
    <w:rsid w:val="00B758AE"/>
    <w:rsid w:val="00BA0D45"/>
    <w:rsid w:val="00BB1EAA"/>
    <w:rsid w:val="00BD2B0C"/>
    <w:rsid w:val="00BE790E"/>
    <w:rsid w:val="00C033F8"/>
    <w:rsid w:val="00C145C2"/>
    <w:rsid w:val="00C76D14"/>
    <w:rsid w:val="00C80177"/>
    <w:rsid w:val="00CC4281"/>
    <w:rsid w:val="00CE2431"/>
    <w:rsid w:val="00D36CB9"/>
    <w:rsid w:val="00DC78D6"/>
    <w:rsid w:val="00E21A77"/>
    <w:rsid w:val="00E3364A"/>
    <w:rsid w:val="00E44686"/>
    <w:rsid w:val="00E67973"/>
    <w:rsid w:val="00E931CF"/>
    <w:rsid w:val="00EB131C"/>
    <w:rsid w:val="00EF6CC4"/>
    <w:rsid w:val="00F02678"/>
    <w:rsid w:val="00F11298"/>
    <w:rsid w:val="00F126D0"/>
    <w:rsid w:val="00F172D0"/>
    <w:rsid w:val="00F21EEB"/>
    <w:rsid w:val="00F2447B"/>
    <w:rsid w:val="00F25B43"/>
    <w:rsid w:val="00F649AB"/>
    <w:rsid w:val="00F924AC"/>
    <w:rsid w:val="00F94315"/>
    <w:rsid w:val="00F957D2"/>
    <w:rsid w:val="00F97744"/>
    <w:rsid w:val="00FD74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eijing.hrrecruitment@dfat.gov.au" TargetMode="External"/><Relationship Id="rId5" Type="http://schemas.openxmlformats.org/officeDocument/2006/relationships/settings" Target="settings.xml"/><Relationship Id="rId10" Type="http://schemas.openxmlformats.org/officeDocument/2006/relationships/hyperlink" Target="mailto:beijing.hrrecruitment@dfat.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EDE876EE</Template>
  <TotalTime>6</TotalTime>
  <Pages>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lhao</cp:lastModifiedBy>
  <cp:revision>6</cp:revision>
  <cp:lastPrinted>2017-12-11T07:46:00Z</cp:lastPrinted>
  <dcterms:created xsi:type="dcterms:W3CDTF">2017-12-12T01:11:00Z</dcterms:created>
  <dcterms:modified xsi:type="dcterms:W3CDTF">2017-12-12T01:16:00Z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cd6166ac-9016-45e7-8d19-03aeaa1ec0c2</vt:lpwstr>
  </property>
  <property fmtid="{D5CDD505-2E9C-101B-9397-08002B2CF9AE}" pid="3" name="SEC">
    <vt:lpwstr>UNCLASSIFIED</vt:lpwstr>
  </property>
  <property fmtid="{D5CDD505-2E9C-101B-9397-08002B2CF9AE}" pid="4" name="DLM">
    <vt:lpwstr>No DLM</vt:lpwstr>
  </property>
</Properties>
</file>